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6" w:type="dxa"/>
        <w:tblInd w:w="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0" w:type="dxa"/>
          <w:right w:w="40" w:type="dxa"/>
        </w:tblCellMar>
        <w:tblLook w:val="0000" w:firstRow="0" w:lastRow="0" w:firstColumn="0" w:lastColumn="0" w:noHBand="0" w:noVBand="0"/>
      </w:tblPr>
      <w:tblGrid>
        <w:gridCol w:w="3213"/>
        <w:gridCol w:w="6513"/>
      </w:tblGrid>
      <w:tr w:rsidR="009A3B82" w:rsidRPr="0077539F" w14:paraId="18FFB4D8" w14:textId="77777777" w:rsidTr="002F73D8">
        <w:trPr>
          <w:trHeight w:hRule="exact" w:val="1114"/>
        </w:trPr>
        <w:tc>
          <w:tcPr>
            <w:tcW w:w="3213" w:type="dxa"/>
            <w:shd w:val="clear" w:color="auto" w:fill="FFFFFF"/>
            <w:vAlign w:val="bottom"/>
          </w:tcPr>
          <w:p w14:paraId="387E6CE9" w14:textId="77777777" w:rsidR="009A3B82" w:rsidRPr="0077539F" w:rsidRDefault="009A3B82" w:rsidP="002F73D8">
            <w:pPr>
              <w:spacing w:afterLines="60" w:after="144" w:line="360" w:lineRule="auto"/>
              <w:rPr>
                <w:rFonts w:eastAsiaTheme="minorHAnsi" w:cs="Arial"/>
                <w:color w:val="000000" w:themeColor="text1"/>
                <w:szCs w:val="22"/>
              </w:rPr>
            </w:pPr>
            <w:bookmarkStart w:id="0" w:name="_Hlk114666521"/>
            <w:r w:rsidRPr="0077539F">
              <w:rPr>
                <w:rFonts w:eastAsiaTheme="minorHAnsi" w:cs="Arial"/>
                <w:bCs/>
                <w:i/>
                <w:noProof/>
                <w:color w:val="000000" w:themeColor="text1"/>
                <w:sz w:val="18"/>
                <w:szCs w:val="18"/>
              </w:rPr>
              <w:drawing>
                <wp:anchor distT="0" distB="0" distL="114300" distR="114300" simplePos="0" relativeHeight="251672576" behindDoc="0" locked="0" layoutInCell="1" allowOverlap="1" wp14:anchorId="24C991D2" wp14:editId="63EBE67A">
                  <wp:simplePos x="0" y="0"/>
                  <wp:positionH relativeFrom="column">
                    <wp:posOffset>252730</wp:posOffset>
                  </wp:positionH>
                  <wp:positionV relativeFrom="paragraph">
                    <wp:posOffset>-280035</wp:posOffset>
                  </wp:positionV>
                  <wp:extent cx="1144905" cy="469900"/>
                  <wp:effectExtent l="0" t="0" r="0" b="6350"/>
                  <wp:wrapNone/>
                  <wp:docPr id="1827516467" name="Obraz 1827516467"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tekst, logo, Czcionka, Grafika&#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44905" cy="469900"/>
                          </a:xfrm>
                          <a:prstGeom prst="rect">
                            <a:avLst/>
                          </a:prstGeom>
                        </pic:spPr>
                      </pic:pic>
                    </a:graphicData>
                  </a:graphic>
                  <wp14:sizeRelH relativeFrom="margin">
                    <wp14:pctWidth>0</wp14:pctWidth>
                  </wp14:sizeRelH>
                  <wp14:sizeRelV relativeFrom="margin">
                    <wp14:pctHeight>0</wp14:pctHeight>
                  </wp14:sizeRelV>
                </wp:anchor>
              </w:drawing>
            </w:r>
          </w:p>
        </w:tc>
        <w:tc>
          <w:tcPr>
            <w:tcW w:w="6513" w:type="dxa"/>
            <w:vAlign w:val="center"/>
          </w:tcPr>
          <w:p w14:paraId="32F3EE02" w14:textId="226C2942" w:rsidR="0077037B" w:rsidRPr="0077539F" w:rsidRDefault="0077037B" w:rsidP="0077037B">
            <w:pPr>
              <w:spacing w:before="120" w:afterLines="60" w:after="144"/>
              <w:jc w:val="center"/>
              <w:rPr>
                <w:rFonts w:ascii="Arial Narrow" w:hAnsi="Arial Narrow" w:cs="Arial"/>
                <w:b/>
                <w:bCs/>
                <w:color w:val="000000" w:themeColor="text1"/>
              </w:rPr>
            </w:pPr>
            <w:r w:rsidRPr="0077539F">
              <w:rPr>
                <w:rFonts w:ascii="Arial Narrow" w:hAnsi="Arial Narrow" w:cs="Arial"/>
                <w:b/>
                <w:bCs/>
                <w:color w:val="000000" w:themeColor="text1"/>
              </w:rPr>
              <w:t>Zapytanie ofertowe numer ELOG/2/</w:t>
            </w:r>
            <w:r w:rsidR="00634AF1" w:rsidRPr="0077539F">
              <w:rPr>
                <w:rFonts w:ascii="Arial Narrow" w:hAnsi="Arial Narrow" w:cs="Arial"/>
                <w:b/>
                <w:bCs/>
                <w:color w:val="000000" w:themeColor="text1"/>
              </w:rPr>
              <w:t>0</w:t>
            </w:r>
            <w:r w:rsidR="008F4BE3">
              <w:rPr>
                <w:rFonts w:ascii="Arial Narrow" w:hAnsi="Arial Narrow" w:cs="Arial"/>
                <w:b/>
                <w:bCs/>
                <w:color w:val="000000" w:themeColor="text1"/>
              </w:rPr>
              <w:t>22018</w:t>
            </w:r>
            <w:r w:rsidRPr="0077539F">
              <w:rPr>
                <w:rFonts w:ascii="Arial Narrow" w:hAnsi="Arial Narrow" w:cs="Arial"/>
                <w:b/>
                <w:bCs/>
                <w:color w:val="000000" w:themeColor="text1"/>
              </w:rPr>
              <w:t>/26</w:t>
            </w:r>
          </w:p>
          <w:p w14:paraId="76F46626" w14:textId="26611CB3" w:rsidR="009A3B82" w:rsidRPr="0077539F" w:rsidRDefault="0077037B" w:rsidP="002F73D8">
            <w:pPr>
              <w:spacing w:afterLines="60" w:after="144"/>
              <w:jc w:val="center"/>
              <w:rPr>
                <w:rFonts w:cs="Arial"/>
                <w:color w:val="000000" w:themeColor="text1"/>
                <w:szCs w:val="22"/>
              </w:rPr>
            </w:pPr>
            <w:r w:rsidRPr="0077539F">
              <w:rPr>
                <w:rFonts w:ascii="Arial Narrow" w:hAnsi="Arial Narrow" w:cs="Arial"/>
                <w:color w:val="000000" w:themeColor="text1"/>
              </w:rPr>
              <w:t>Dostawa samochod</w:t>
            </w:r>
            <w:r w:rsidR="00634AF1" w:rsidRPr="0077539F">
              <w:rPr>
                <w:rFonts w:ascii="Arial Narrow" w:hAnsi="Arial Narrow" w:cs="Arial"/>
                <w:color w:val="000000" w:themeColor="text1"/>
              </w:rPr>
              <w:t>u</w:t>
            </w:r>
            <w:r w:rsidRPr="0077539F">
              <w:rPr>
                <w:rFonts w:ascii="Arial Narrow" w:hAnsi="Arial Narrow" w:cs="Arial"/>
                <w:color w:val="000000" w:themeColor="text1"/>
              </w:rPr>
              <w:t xml:space="preserve"> ciężarow</w:t>
            </w:r>
            <w:r w:rsidR="00634AF1" w:rsidRPr="0077539F">
              <w:rPr>
                <w:rFonts w:ascii="Arial Narrow" w:hAnsi="Arial Narrow" w:cs="Arial"/>
                <w:color w:val="000000" w:themeColor="text1"/>
              </w:rPr>
              <w:t>ego brygadowego</w:t>
            </w:r>
            <w:r w:rsidRPr="0077539F">
              <w:rPr>
                <w:rFonts w:ascii="Arial Narrow" w:hAnsi="Arial Narrow" w:cs="Arial"/>
                <w:color w:val="000000" w:themeColor="text1"/>
              </w:rPr>
              <w:t xml:space="preserve"> </w:t>
            </w:r>
            <w:r w:rsidR="00634AF1" w:rsidRPr="0077539F">
              <w:rPr>
                <w:rFonts w:ascii="Arial Narrow" w:hAnsi="Arial Narrow" w:cs="Arial"/>
                <w:color w:val="000000" w:themeColor="text1"/>
              </w:rPr>
              <w:t xml:space="preserve">4x4 z zabudową warsztatową </w:t>
            </w:r>
            <w:r w:rsidRPr="0077539F">
              <w:rPr>
                <w:rFonts w:ascii="Arial Narrow" w:hAnsi="Arial Narrow" w:cs="Arial"/>
                <w:color w:val="000000" w:themeColor="text1"/>
              </w:rPr>
              <w:t>dla służb technicznych Energa-Operator S.A.</w:t>
            </w:r>
          </w:p>
        </w:tc>
      </w:tr>
    </w:tbl>
    <w:p w14:paraId="57E53ED3" w14:textId="77777777" w:rsidR="001C32E4" w:rsidRPr="0077539F" w:rsidRDefault="001C32E4" w:rsidP="0028337A">
      <w:pPr>
        <w:keepNext/>
        <w:jc w:val="center"/>
        <w:outlineLvl w:val="2"/>
        <w:rPr>
          <w:rFonts w:ascii="Arial Narrow" w:hAnsi="Arial Narrow" w:cs="Arial"/>
          <w:b/>
          <w:smallCaps/>
          <w:color w:val="000000" w:themeColor="text1"/>
          <w:sz w:val="26"/>
          <w:szCs w:val="26"/>
          <w:lang w:eastAsia="pl-PL"/>
        </w:rPr>
      </w:pPr>
    </w:p>
    <w:bookmarkEnd w:id="0"/>
    <w:p w14:paraId="49F1F543" w14:textId="6212504E" w:rsidR="009A3B82" w:rsidRPr="0077539F" w:rsidRDefault="009A3B82" w:rsidP="009A3B82">
      <w:pPr>
        <w:keepNext/>
        <w:spacing w:afterLines="60" w:after="144"/>
        <w:jc w:val="center"/>
        <w:outlineLvl w:val="2"/>
        <w:rPr>
          <w:rFonts w:ascii="Arial Narrow" w:hAnsi="Arial Narrow" w:cs="Arial"/>
          <w:b/>
          <w:smallCaps/>
          <w:color w:val="000000" w:themeColor="text1"/>
          <w:sz w:val="26"/>
          <w:szCs w:val="26"/>
          <w:lang w:eastAsia="pl-PL"/>
        </w:rPr>
      </w:pPr>
      <w:r w:rsidRPr="0077539F">
        <w:rPr>
          <w:rFonts w:ascii="Arial Narrow" w:hAnsi="Arial Narrow" w:cs="Arial"/>
          <w:b/>
          <w:smallCaps/>
          <w:color w:val="000000" w:themeColor="text1"/>
          <w:sz w:val="26"/>
          <w:szCs w:val="26"/>
          <w:lang w:eastAsia="pl-PL"/>
        </w:rPr>
        <w:t>SPECYFIK</w:t>
      </w:r>
      <w:r w:rsidR="00273088" w:rsidRPr="0077539F">
        <w:rPr>
          <w:rFonts w:ascii="Arial Narrow" w:hAnsi="Arial Narrow" w:cs="Arial"/>
          <w:b/>
          <w:smallCaps/>
          <w:color w:val="000000" w:themeColor="text1"/>
          <w:sz w:val="26"/>
          <w:szCs w:val="26"/>
          <w:lang w:eastAsia="pl-PL"/>
        </w:rPr>
        <w:t>A</w:t>
      </w:r>
      <w:r w:rsidRPr="0077539F">
        <w:rPr>
          <w:rFonts w:ascii="Arial Narrow" w:hAnsi="Arial Narrow" w:cs="Arial"/>
          <w:b/>
          <w:smallCaps/>
          <w:color w:val="000000" w:themeColor="text1"/>
          <w:sz w:val="26"/>
          <w:szCs w:val="26"/>
          <w:lang w:eastAsia="pl-PL"/>
        </w:rPr>
        <w:t>CJA TECHNICZNA PRZEDMIOTU ZAMÓWIENIA</w:t>
      </w:r>
    </w:p>
    <w:bookmarkStart w:id="1" w:name="_I._przedmiot_zamówienia"/>
    <w:bookmarkEnd w:id="1"/>
    <w:p w14:paraId="4384765B" w14:textId="001F448C" w:rsidR="00097208" w:rsidRPr="0077539F" w:rsidRDefault="00097208" w:rsidP="003D1065">
      <w:pPr>
        <w:pStyle w:val="Akapitzlist"/>
        <w:numPr>
          <w:ilvl w:val="0"/>
          <w:numId w:val="16"/>
        </w:numPr>
        <w:rPr>
          <w:rStyle w:val="Hipercze"/>
          <w:rFonts w:ascii="Arial Narrow" w:hAnsi="Arial Narrow"/>
          <w:color w:val="000000" w:themeColor="text1"/>
        </w:rPr>
      </w:pPr>
      <w:r w:rsidRPr="0077539F">
        <w:rPr>
          <w:rStyle w:val="Hipercze"/>
          <w:rFonts w:ascii="Arial Narrow" w:hAnsi="Arial Narrow"/>
          <w:color w:val="000000" w:themeColor="text1"/>
        </w:rPr>
        <w:fldChar w:fldCharType="begin"/>
      </w:r>
      <w:r w:rsidRPr="0077539F">
        <w:rPr>
          <w:rStyle w:val="Hipercze"/>
          <w:rFonts w:ascii="Arial Narrow" w:hAnsi="Arial Narrow"/>
          <w:color w:val="000000" w:themeColor="text1"/>
        </w:rPr>
        <w:instrText>HYPERLINK  \l "_I._Przedmiot_Zamówienia_1"</w:instrText>
      </w:r>
      <w:r w:rsidRPr="0077539F">
        <w:rPr>
          <w:rStyle w:val="Hipercze"/>
          <w:rFonts w:ascii="Arial Narrow" w:hAnsi="Arial Narrow"/>
          <w:color w:val="000000" w:themeColor="text1"/>
        </w:rPr>
      </w:r>
      <w:r w:rsidRPr="0077539F">
        <w:rPr>
          <w:rStyle w:val="Hipercze"/>
          <w:rFonts w:ascii="Arial Narrow" w:hAnsi="Arial Narrow"/>
          <w:color w:val="000000" w:themeColor="text1"/>
        </w:rPr>
        <w:fldChar w:fldCharType="separate"/>
      </w:r>
      <w:r w:rsidRPr="0077539F">
        <w:rPr>
          <w:rStyle w:val="Hipercze"/>
          <w:rFonts w:ascii="Arial Narrow" w:hAnsi="Arial Narrow"/>
          <w:color w:val="000000" w:themeColor="text1"/>
        </w:rPr>
        <w:t>Przedmiot Zamówienia</w:t>
      </w:r>
      <w:r w:rsidRPr="0077539F">
        <w:rPr>
          <w:rStyle w:val="Hipercze"/>
          <w:rFonts w:ascii="Arial Narrow" w:hAnsi="Arial Narrow"/>
          <w:color w:val="000000" w:themeColor="text1"/>
        </w:rPr>
        <w:fldChar w:fldCharType="end"/>
      </w:r>
    </w:p>
    <w:p w14:paraId="200F2586" w14:textId="355C5CA2" w:rsidR="00097208" w:rsidRPr="0077539F" w:rsidRDefault="002D0F93" w:rsidP="003D1065">
      <w:pPr>
        <w:pStyle w:val="Akapitzlist"/>
        <w:numPr>
          <w:ilvl w:val="0"/>
          <w:numId w:val="16"/>
        </w:numPr>
        <w:rPr>
          <w:rStyle w:val="Hipercze"/>
          <w:rFonts w:ascii="Arial Narrow" w:hAnsi="Arial Narrow" w:cstheme="majorBidi"/>
          <w:color w:val="000000" w:themeColor="text1"/>
        </w:rPr>
      </w:pPr>
      <w:hyperlink w:anchor="_II._Specyfikacja_wymaganEGO" w:history="1">
        <w:r w:rsidRPr="0077539F">
          <w:rPr>
            <w:rStyle w:val="Hipercze"/>
            <w:rFonts w:ascii="Arial Narrow" w:hAnsi="Arial Narrow"/>
            <w:color w:val="000000" w:themeColor="text1"/>
          </w:rPr>
          <w:t>Specyfikacja wymaganego pojazdu i zabudowy</w:t>
        </w:r>
      </w:hyperlink>
    </w:p>
    <w:p w14:paraId="220BFCDF" w14:textId="6589883B" w:rsidR="00097208" w:rsidRPr="0077539F" w:rsidRDefault="00097208" w:rsidP="003D1065">
      <w:pPr>
        <w:pStyle w:val="Akapitzlist"/>
        <w:numPr>
          <w:ilvl w:val="0"/>
          <w:numId w:val="16"/>
        </w:numPr>
        <w:rPr>
          <w:rFonts w:ascii="Arial Narrow" w:hAnsi="Arial Narrow"/>
          <w:color w:val="000000" w:themeColor="text1"/>
        </w:rPr>
      </w:pPr>
      <w:hyperlink w:anchor="_III._Wymagane_minimalne" w:history="1">
        <w:r w:rsidRPr="0077539F">
          <w:rPr>
            <w:rStyle w:val="Hipercze"/>
            <w:rFonts w:ascii="Arial Narrow" w:hAnsi="Arial Narrow"/>
            <w:color w:val="000000" w:themeColor="text1"/>
          </w:rPr>
          <w:t>Wymagane minimalne warunki gwarancji</w:t>
        </w:r>
      </w:hyperlink>
    </w:p>
    <w:p w14:paraId="5B3A4583" w14:textId="3C867D9C" w:rsidR="00097208" w:rsidRPr="0077539F" w:rsidRDefault="005B55D5" w:rsidP="003D1065">
      <w:pPr>
        <w:pStyle w:val="Akapitzlist"/>
        <w:numPr>
          <w:ilvl w:val="0"/>
          <w:numId w:val="16"/>
        </w:numPr>
        <w:rPr>
          <w:rFonts w:ascii="Arial Narrow" w:hAnsi="Arial Narrow"/>
          <w:color w:val="000000" w:themeColor="text1"/>
        </w:rPr>
      </w:pPr>
      <w:hyperlink w:anchor="_IV._Preferowane_warunki" w:history="1">
        <w:r w:rsidRPr="0077539F">
          <w:rPr>
            <w:rStyle w:val="Hipercze"/>
            <w:rFonts w:ascii="Arial Narrow" w:hAnsi="Arial Narrow"/>
            <w:color w:val="000000" w:themeColor="text1"/>
          </w:rPr>
          <w:t>Preferowane warunki dostępu do serwisu samochodów</w:t>
        </w:r>
      </w:hyperlink>
    </w:p>
    <w:p w14:paraId="4B37A5D8" w14:textId="1D07BCFA" w:rsidR="005B55D5" w:rsidRPr="0077539F" w:rsidRDefault="005B55D5" w:rsidP="003D1065">
      <w:pPr>
        <w:pStyle w:val="Akapitzlist"/>
        <w:numPr>
          <w:ilvl w:val="0"/>
          <w:numId w:val="16"/>
        </w:numPr>
        <w:rPr>
          <w:rFonts w:ascii="Arial Narrow" w:hAnsi="Arial Narrow"/>
          <w:color w:val="000000" w:themeColor="text1"/>
        </w:rPr>
      </w:pPr>
      <w:hyperlink w:anchor="_V._Warunki_dostawy" w:history="1">
        <w:r w:rsidRPr="0077539F">
          <w:rPr>
            <w:rStyle w:val="Hipercze"/>
            <w:rFonts w:ascii="Arial Narrow" w:hAnsi="Arial Narrow"/>
            <w:color w:val="000000" w:themeColor="text1"/>
          </w:rPr>
          <w:t>Zasady dostawy pojazdów</w:t>
        </w:r>
      </w:hyperlink>
    </w:p>
    <w:p w14:paraId="435E2BD0" w14:textId="3CB4B54B" w:rsidR="005B55D5" w:rsidRPr="0077539F" w:rsidRDefault="005B55D5" w:rsidP="003D1065">
      <w:pPr>
        <w:pStyle w:val="Akapitzlist"/>
        <w:numPr>
          <w:ilvl w:val="0"/>
          <w:numId w:val="16"/>
        </w:numPr>
        <w:rPr>
          <w:rFonts w:ascii="Arial Narrow" w:hAnsi="Arial Narrow"/>
          <w:color w:val="000000" w:themeColor="text1"/>
        </w:rPr>
      </w:pPr>
      <w:hyperlink w:anchor="_VI._Wytyczne_dotyczące" w:history="1">
        <w:r w:rsidRPr="0077539F">
          <w:rPr>
            <w:rStyle w:val="Hipercze"/>
            <w:rFonts w:ascii="Arial Narrow" w:hAnsi="Arial Narrow"/>
            <w:color w:val="000000" w:themeColor="text1"/>
          </w:rPr>
          <w:t>Wytyczne dotyczące oklejenia/oznakowania pojazdów</w:t>
        </w:r>
      </w:hyperlink>
    </w:p>
    <w:p w14:paraId="2CA0A34A" w14:textId="247288C1" w:rsidR="005B55D5" w:rsidRPr="0077539F" w:rsidRDefault="005B55D5" w:rsidP="003D1065">
      <w:pPr>
        <w:pStyle w:val="Akapitzlist"/>
        <w:numPr>
          <w:ilvl w:val="0"/>
          <w:numId w:val="16"/>
        </w:numPr>
        <w:rPr>
          <w:rFonts w:ascii="Arial Narrow" w:hAnsi="Arial Narrow"/>
          <w:color w:val="000000" w:themeColor="text1"/>
        </w:rPr>
      </w:pPr>
      <w:hyperlink w:anchor="_VII._Wymagania_dotyczące" w:history="1">
        <w:r w:rsidRPr="0077539F">
          <w:rPr>
            <w:rStyle w:val="Hipercze"/>
            <w:rFonts w:ascii="Arial Narrow" w:hAnsi="Arial Narrow"/>
            <w:color w:val="000000" w:themeColor="text1"/>
          </w:rPr>
          <w:t>Wymagania dotyczące instalacji Tetra</w:t>
        </w:r>
      </w:hyperlink>
    </w:p>
    <w:p w14:paraId="5D086A95" w14:textId="77777777" w:rsidR="00097208" w:rsidRPr="0077539F" w:rsidRDefault="00097208" w:rsidP="00097208">
      <w:pPr>
        <w:rPr>
          <w:color w:val="000000" w:themeColor="text1"/>
          <w:lang w:eastAsia="pl-PL"/>
        </w:rPr>
      </w:pPr>
    </w:p>
    <w:p w14:paraId="469E3F26" w14:textId="77777777" w:rsidR="005B55D5" w:rsidRPr="0077539F" w:rsidRDefault="005B55D5" w:rsidP="00097208">
      <w:pPr>
        <w:rPr>
          <w:color w:val="000000" w:themeColor="text1"/>
          <w:lang w:eastAsia="pl-PL"/>
        </w:rPr>
      </w:pPr>
      <w:bookmarkStart w:id="2" w:name="_I._Przedmiot_Zamówienia_1"/>
      <w:bookmarkEnd w:id="2"/>
    </w:p>
    <w:p w14:paraId="416A1FD3" w14:textId="6FD977B9" w:rsidR="0008330B" w:rsidRPr="0077539F" w:rsidRDefault="0008330B" w:rsidP="0028337A">
      <w:pPr>
        <w:pStyle w:val="Nagwek1"/>
        <w:spacing w:before="0" w:after="0" w:line="240" w:lineRule="auto"/>
        <w:rPr>
          <w:lang w:eastAsia="pl-PL"/>
        </w:rPr>
      </w:pPr>
      <w:r w:rsidRPr="0077539F">
        <w:rPr>
          <w:lang w:eastAsia="pl-PL"/>
        </w:rPr>
        <w:t xml:space="preserve">I. </w:t>
      </w:r>
      <w:r w:rsidR="00097208" w:rsidRPr="0077539F">
        <w:rPr>
          <w:lang w:eastAsia="pl-PL"/>
        </w:rPr>
        <w:t>Przedmiot Zamówienia</w:t>
      </w:r>
    </w:p>
    <w:p w14:paraId="1F53C649" w14:textId="76A579C6" w:rsidR="0008330B" w:rsidRPr="0077539F" w:rsidRDefault="0008330B" w:rsidP="009A3B82">
      <w:pPr>
        <w:keepNext/>
        <w:jc w:val="both"/>
        <w:outlineLvl w:val="2"/>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Przedmiotem zamówienia jest „</w:t>
      </w:r>
      <w:r w:rsidR="009A3B82" w:rsidRPr="0077539F">
        <w:rPr>
          <w:rFonts w:ascii="Arial Narrow" w:hAnsi="Arial Narrow" w:cs="Calibri"/>
          <w:color w:val="000000" w:themeColor="text1"/>
          <w:szCs w:val="22"/>
          <w:lang w:eastAsia="pl-PL"/>
        </w:rPr>
        <w:t xml:space="preserve">Dostawa </w:t>
      </w:r>
      <w:r w:rsidR="00634AF1" w:rsidRPr="0077539F">
        <w:rPr>
          <w:rFonts w:ascii="Arial Narrow" w:hAnsi="Arial Narrow" w:cs="Calibri"/>
          <w:color w:val="000000" w:themeColor="text1"/>
          <w:szCs w:val="22"/>
          <w:lang w:eastAsia="pl-PL"/>
        </w:rPr>
        <w:t xml:space="preserve">samochodu ciężarowego brygadowego 4x4 z zabudową warsztatową </w:t>
      </w:r>
      <w:r w:rsidR="002E3DC1">
        <w:rPr>
          <w:rFonts w:ascii="Arial Narrow" w:hAnsi="Arial Narrow" w:cs="Calibri"/>
          <w:color w:val="000000" w:themeColor="text1"/>
          <w:szCs w:val="22"/>
          <w:lang w:eastAsia="pl-PL"/>
        </w:rPr>
        <w:br/>
      </w:r>
      <w:r w:rsidR="00634AF1" w:rsidRPr="0077539F">
        <w:rPr>
          <w:rFonts w:ascii="Arial Narrow" w:hAnsi="Arial Narrow" w:cs="Calibri"/>
          <w:color w:val="000000" w:themeColor="text1"/>
          <w:szCs w:val="22"/>
          <w:lang w:eastAsia="pl-PL"/>
        </w:rPr>
        <w:t xml:space="preserve">dla służb technicznych </w:t>
      </w:r>
      <w:r w:rsidR="009A3B82" w:rsidRPr="0077539F">
        <w:rPr>
          <w:rFonts w:ascii="Arial Narrow" w:hAnsi="Arial Narrow" w:cs="Calibri"/>
          <w:color w:val="000000" w:themeColor="text1"/>
          <w:szCs w:val="22"/>
          <w:lang w:eastAsia="pl-PL"/>
        </w:rPr>
        <w:t>Energa-Operator S.A.</w:t>
      </w:r>
      <w:r w:rsidRPr="0077539F">
        <w:rPr>
          <w:rFonts w:ascii="Arial Narrow" w:hAnsi="Arial Narrow" w:cs="Calibri"/>
          <w:color w:val="000000" w:themeColor="text1"/>
          <w:szCs w:val="22"/>
          <w:lang w:eastAsia="pl-PL"/>
        </w:rPr>
        <w:t>” zgodnych z opisem w niniejszym dokumencie</w:t>
      </w:r>
      <w:r w:rsidR="00197FB6" w:rsidRPr="0077539F">
        <w:rPr>
          <w:rFonts w:ascii="Arial Narrow" w:hAnsi="Arial Narrow" w:cs="Calibri"/>
          <w:color w:val="000000" w:themeColor="text1"/>
          <w:szCs w:val="22"/>
          <w:lang w:eastAsia="pl-PL"/>
        </w:rPr>
        <w:t>.</w:t>
      </w:r>
    </w:p>
    <w:p w14:paraId="4153B9FE" w14:textId="77777777" w:rsidR="00E8300A" w:rsidRPr="0077539F" w:rsidRDefault="00E8300A" w:rsidP="0028337A">
      <w:pPr>
        <w:keepNext/>
        <w:contextualSpacing/>
        <w:outlineLvl w:val="2"/>
        <w:rPr>
          <w:rFonts w:ascii="Arial Narrow" w:hAnsi="Arial Narrow" w:cs="Calibri"/>
          <w:b/>
          <w:color w:val="000000" w:themeColor="text1"/>
          <w:szCs w:val="22"/>
          <w:lang w:eastAsia="pl-PL"/>
        </w:rPr>
      </w:pPr>
    </w:p>
    <w:p w14:paraId="72E56A16" w14:textId="298EB77E" w:rsidR="00E8230B" w:rsidRPr="0077539F" w:rsidRDefault="009A3B82" w:rsidP="009A3B82">
      <w:pPr>
        <w:keepNext/>
        <w:spacing w:afterLines="60" w:after="144"/>
        <w:contextualSpacing/>
        <w:outlineLvl w:val="2"/>
        <w:rPr>
          <w:rFonts w:ascii="Arial Narrow" w:hAnsi="Arial Narrow" w:cs="Calibri"/>
          <w:b/>
          <w:color w:val="000000" w:themeColor="text1"/>
          <w:szCs w:val="22"/>
          <w:lang w:eastAsia="pl-PL"/>
        </w:rPr>
      </w:pPr>
      <w:r w:rsidRPr="0077539F">
        <w:rPr>
          <w:rFonts w:ascii="Arial Narrow" w:hAnsi="Arial Narrow" w:cs="Calibri"/>
          <w:b/>
          <w:color w:val="000000" w:themeColor="text1"/>
          <w:szCs w:val="22"/>
          <w:lang w:eastAsia="pl-PL"/>
        </w:rPr>
        <w:t xml:space="preserve">Zamówienie obejmuje dostawę </w:t>
      </w:r>
      <w:r w:rsidR="00634AF1" w:rsidRPr="0077539F">
        <w:rPr>
          <w:rFonts w:ascii="Arial Narrow" w:hAnsi="Arial Narrow" w:cs="Calibri"/>
          <w:b/>
          <w:color w:val="000000" w:themeColor="text1"/>
          <w:szCs w:val="22"/>
          <w:lang w:eastAsia="pl-PL"/>
        </w:rPr>
        <w:t>1</w:t>
      </w:r>
      <w:r w:rsidRPr="0077539F">
        <w:rPr>
          <w:rFonts w:ascii="Arial Narrow" w:hAnsi="Arial Narrow" w:cs="Calibri"/>
          <w:b/>
          <w:color w:val="000000" w:themeColor="text1"/>
          <w:szCs w:val="22"/>
          <w:lang w:eastAsia="pl-PL"/>
        </w:rPr>
        <w:t xml:space="preserve"> sztuk</w:t>
      </w:r>
      <w:r w:rsidR="00634AF1" w:rsidRPr="0077539F">
        <w:rPr>
          <w:rFonts w:ascii="Arial Narrow" w:hAnsi="Arial Narrow" w:cs="Calibri"/>
          <w:b/>
          <w:color w:val="000000" w:themeColor="text1"/>
          <w:szCs w:val="22"/>
          <w:lang w:eastAsia="pl-PL"/>
        </w:rPr>
        <w:t>i</w:t>
      </w:r>
      <w:r w:rsidRPr="0077539F">
        <w:rPr>
          <w:rFonts w:ascii="Arial Narrow" w:hAnsi="Arial Narrow" w:cs="Calibri"/>
          <w:b/>
          <w:color w:val="000000" w:themeColor="text1"/>
          <w:szCs w:val="22"/>
          <w:lang w:eastAsia="pl-PL"/>
        </w:rPr>
        <w:t xml:space="preserve"> do następując</w:t>
      </w:r>
      <w:r w:rsidR="00074AA8" w:rsidRPr="0077539F">
        <w:rPr>
          <w:rFonts w:ascii="Arial Narrow" w:hAnsi="Arial Narrow" w:cs="Calibri"/>
          <w:b/>
          <w:color w:val="000000" w:themeColor="text1"/>
          <w:szCs w:val="22"/>
          <w:lang w:eastAsia="pl-PL"/>
        </w:rPr>
        <w:t>ego</w:t>
      </w:r>
      <w:r w:rsidRPr="0077539F">
        <w:rPr>
          <w:rFonts w:ascii="Arial Narrow" w:hAnsi="Arial Narrow" w:cs="Calibri"/>
          <w:b/>
          <w:color w:val="000000" w:themeColor="text1"/>
          <w:szCs w:val="22"/>
          <w:lang w:eastAsia="pl-PL"/>
        </w:rPr>
        <w:t xml:space="preserve"> Odbiorc</w:t>
      </w:r>
      <w:r w:rsidR="00074AA8" w:rsidRPr="0077539F">
        <w:rPr>
          <w:rFonts w:ascii="Arial Narrow" w:hAnsi="Arial Narrow" w:cs="Calibri"/>
          <w:b/>
          <w:color w:val="000000" w:themeColor="text1"/>
          <w:szCs w:val="22"/>
          <w:lang w:eastAsia="pl-PL"/>
        </w:rPr>
        <w:t>y</w:t>
      </w:r>
      <w:r w:rsidRPr="0077539F">
        <w:rPr>
          <w:rFonts w:ascii="Arial Narrow" w:hAnsi="Arial Narrow" w:cs="Calibri"/>
          <w:b/>
          <w:color w:val="000000" w:themeColor="text1"/>
          <w:szCs w:val="22"/>
          <w:lang w:eastAsia="pl-PL"/>
        </w:rPr>
        <w:t>:</w:t>
      </w:r>
    </w:p>
    <w:p w14:paraId="50760EF5" w14:textId="54022F82" w:rsidR="009A3B82" w:rsidRPr="0077539F" w:rsidRDefault="009A3B82" w:rsidP="009A3B82">
      <w:pPr>
        <w:keepNext/>
        <w:spacing w:afterLines="60" w:after="144"/>
        <w:contextualSpacing/>
        <w:outlineLvl w:val="2"/>
        <w:rPr>
          <w:rFonts w:ascii="Arial Narrow" w:hAnsi="Arial Narrow" w:cs="Calibri"/>
          <w:b/>
          <w:color w:val="000000" w:themeColor="text1"/>
          <w:szCs w:val="22"/>
          <w:lang w:eastAsia="pl-PL"/>
        </w:rPr>
      </w:pPr>
      <w:r w:rsidRPr="0077539F">
        <w:rPr>
          <w:rFonts w:ascii="Arial Narrow" w:hAnsi="Arial Narrow" w:cs="Calibri"/>
          <w:b/>
          <w:color w:val="000000" w:themeColor="text1"/>
          <w:szCs w:val="22"/>
          <w:lang w:eastAsia="pl-PL"/>
        </w:rPr>
        <w:tab/>
      </w:r>
    </w:p>
    <w:tbl>
      <w:tblPr>
        <w:tblW w:w="9140" w:type="dxa"/>
        <w:jc w:val="center"/>
        <w:tblCellMar>
          <w:left w:w="70" w:type="dxa"/>
          <w:right w:w="70" w:type="dxa"/>
        </w:tblCellMar>
        <w:tblLook w:val="04A0" w:firstRow="1" w:lastRow="0" w:firstColumn="1" w:lastColumn="0" w:noHBand="0" w:noVBand="1"/>
      </w:tblPr>
      <w:tblGrid>
        <w:gridCol w:w="500"/>
        <w:gridCol w:w="2920"/>
        <w:gridCol w:w="2280"/>
        <w:gridCol w:w="2480"/>
        <w:gridCol w:w="960"/>
      </w:tblGrid>
      <w:tr w:rsidR="0077037B" w:rsidRPr="0077539F" w14:paraId="1D21C0AD" w14:textId="77777777" w:rsidTr="00634AF1">
        <w:trPr>
          <w:trHeight w:val="510"/>
          <w:jc w:val="center"/>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DCFD7F" w14:textId="77777777" w:rsidR="0077037B" w:rsidRPr="0077539F" w:rsidRDefault="0077037B" w:rsidP="00A85AF7">
            <w:pPr>
              <w:spacing w:line="276" w:lineRule="auto"/>
              <w:jc w:val="center"/>
              <w:rPr>
                <w:rFonts w:ascii="Arial Narrow" w:hAnsi="Arial Narrow" w:cs="Calibri"/>
                <w:b/>
                <w:bCs/>
                <w:color w:val="000000" w:themeColor="text1"/>
                <w:szCs w:val="20"/>
              </w:rPr>
            </w:pPr>
            <w:r w:rsidRPr="0077539F">
              <w:rPr>
                <w:rFonts w:ascii="Arial Narrow" w:hAnsi="Arial Narrow" w:cs="Calibri"/>
                <w:b/>
                <w:bCs/>
                <w:color w:val="000000" w:themeColor="text1"/>
                <w:szCs w:val="20"/>
              </w:rPr>
              <w:t>Lp.</w:t>
            </w:r>
          </w:p>
        </w:tc>
        <w:tc>
          <w:tcPr>
            <w:tcW w:w="2920" w:type="dxa"/>
            <w:tcBorders>
              <w:top w:val="single" w:sz="4" w:space="0" w:color="auto"/>
              <w:left w:val="nil"/>
              <w:bottom w:val="single" w:sz="4" w:space="0" w:color="auto"/>
              <w:right w:val="single" w:sz="4" w:space="0" w:color="auto"/>
            </w:tcBorders>
            <w:shd w:val="clear" w:color="000000" w:fill="FFFFFF"/>
            <w:vAlign w:val="center"/>
            <w:hideMark/>
          </w:tcPr>
          <w:p w14:paraId="24F5E3EE" w14:textId="77777777" w:rsidR="0077037B" w:rsidRPr="0077539F" w:rsidRDefault="0077037B" w:rsidP="00A85AF7">
            <w:pPr>
              <w:spacing w:line="276" w:lineRule="auto"/>
              <w:rPr>
                <w:rFonts w:ascii="Arial Narrow" w:hAnsi="Arial Narrow" w:cs="Calibri"/>
                <w:b/>
                <w:bCs/>
                <w:color w:val="000000" w:themeColor="text1"/>
                <w:szCs w:val="20"/>
              </w:rPr>
            </w:pPr>
            <w:r w:rsidRPr="0077539F">
              <w:rPr>
                <w:rFonts w:ascii="Arial Narrow" w:hAnsi="Arial Narrow" w:cs="Calibri"/>
                <w:b/>
                <w:bCs/>
                <w:color w:val="000000" w:themeColor="text1"/>
                <w:szCs w:val="20"/>
              </w:rPr>
              <w:t>Przedmiot</w:t>
            </w:r>
          </w:p>
        </w:tc>
        <w:tc>
          <w:tcPr>
            <w:tcW w:w="2280" w:type="dxa"/>
            <w:tcBorders>
              <w:top w:val="single" w:sz="4" w:space="0" w:color="auto"/>
              <w:left w:val="nil"/>
              <w:bottom w:val="single" w:sz="4" w:space="0" w:color="auto"/>
              <w:right w:val="single" w:sz="4" w:space="0" w:color="auto"/>
            </w:tcBorders>
            <w:shd w:val="clear" w:color="000000" w:fill="FFFFFF"/>
            <w:vAlign w:val="center"/>
            <w:hideMark/>
          </w:tcPr>
          <w:p w14:paraId="0835DF6E" w14:textId="77777777" w:rsidR="0077037B" w:rsidRPr="0077539F" w:rsidRDefault="0077037B" w:rsidP="00A85AF7">
            <w:pPr>
              <w:spacing w:line="276" w:lineRule="auto"/>
              <w:rPr>
                <w:rFonts w:ascii="Arial Narrow" w:hAnsi="Arial Narrow" w:cs="Calibri"/>
                <w:b/>
                <w:bCs/>
                <w:color w:val="000000" w:themeColor="text1"/>
                <w:szCs w:val="20"/>
              </w:rPr>
            </w:pPr>
            <w:r w:rsidRPr="0077539F">
              <w:rPr>
                <w:rFonts w:ascii="Arial Narrow" w:hAnsi="Arial Narrow" w:cs="Calibri"/>
                <w:b/>
                <w:bCs/>
                <w:color w:val="000000" w:themeColor="text1"/>
                <w:szCs w:val="20"/>
              </w:rPr>
              <w:t>Odbiorca</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14:paraId="15C93AC2" w14:textId="77777777" w:rsidR="0077037B" w:rsidRPr="0077539F" w:rsidRDefault="0077037B" w:rsidP="00A85AF7">
            <w:pPr>
              <w:spacing w:line="276" w:lineRule="auto"/>
              <w:rPr>
                <w:rFonts w:ascii="Arial Narrow" w:hAnsi="Arial Narrow" w:cs="Calibri"/>
                <w:b/>
                <w:bCs/>
                <w:color w:val="000000" w:themeColor="text1"/>
                <w:szCs w:val="20"/>
              </w:rPr>
            </w:pPr>
            <w:r w:rsidRPr="0077539F">
              <w:rPr>
                <w:rFonts w:ascii="Arial Narrow" w:hAnsi="Arial Narrow" w:cs="Calibri"/>
                <w:b/>
                <w:bCs/>
                <w:color w:val="000000" w:themeColor="text1"/>
                <w:szCs w:val="20"/>
              </w:rPr>
              <w:t>Adres dostawy</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3DFD601" w14:textId="77777777" w:rsidR="0077037B" w:rsidRPr="0077539F" w:rsidRDefault="0077037B" w:rsidP="00A85AF7">
            <w:pPr>
              <w:spacing w:line="276" w:lineRule="auto"/>
              <w:jc w:val="center"/>
              <w:rPr>
                <w:rFonts w:ascii="Arial Narrow" w:hAnsi="Arial Narrow" w:cs="Calibri"/>
                <w:b/>
                <w:bCs/>
                <w:color w:val="000000" w:themeColor="text1"/>
                <w:szCs w:val="20"/>
              </w:rPr>
            </w:pPr>
            <w:r w:rsidRPr="0077539F">
              <w:rPr>
                <w:rFonts w:ascii="Arial Narrow" w:hAnsi="Arial Narrow" w:cs="Calibri"/>
                <w:b/>
                <w:bCs/>
                <w:color w:val="000000" w:themeColor="text1"/>
                <w:szCs w:val="20"/>
              </w:rPr>
              <w:t xml:space="preserve">Liczba </w:t>
            </w:r>
            <w:r w:rsidRPr="0077539F">
              <w:rPr>
                <w:rFonts w:ascii="Arial Narrow" w:hAnsi="Arial Narrow" w:cs="Calibri"/>
                <w:b/>
                <w:bCs/>
                <w:color w:val="000000" w:themeColor="text1"/>
                <w:szCs w:val="20"/>
              </w:rPr>
              <w:br/>
              <w:t>szt.</w:t>
            </w:r>
          </w:p>
        </w:tc>
      </w:tr>
      <w:tr w:rsidR="0077037B" w:rsidRPr="0077539F" w14:paraId="0D59A06D" w14:textId="77777777" w:rsidTr="00634AF1">
        <w:trPr>
          <w:trHeight w:val="510"/>
          <w:jc w:val="center"/>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E97E4C" w14:textId="77777777" w:rsidR="0077037B" w:rsidRPr="0077539F" w:rsidRDefault="0077037B" w:rsidP="00A85AF7">
            <w:pPr>
              <w:spacing w:line="276" w:lineRule="auto"/>
              <w:jc w:val="center"/>
              <w:rPr>
                <w:rFonts w:ascii="Arial Narrow" w:hAnsi="Arial Narrow" w:cs="Calibri"/>
                <w:color w:val="000000" w:themeColor="text1"/>
                <w:szCs w:val="20"/>
              </w:rPr>
            </w:pPr>
            <w:r w:rsidRPr="0077539F">
              <w:rPr>
                <w:rFonts w:ascii="Arial Narrow" w:hAnsi="Arial Narrow" w:cs="Calibri"/>
                <w:color w:val="000000" w:themeColor="text1"/>
                <w:szCs w:val="20"/>
              </w:rPr>
              <w:t>1</w:t>
            </w:r>
          </w:p>
        </w:tc>
        <w:tc>
          <w:tcPr>
            <w:tcW w:w="2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9EEE18" w14:textId="22F21913" w:rsidR="0077037B" w:rsidRPr="0077539F" w:rsidRDefault="0077037B" w:rsidP="002D0F93">
            <w:pPr>
              <w:rPr>
                <w:rFonts w:ascii="Arial Narrow" w:hAnsi="Arial Narrow" w:cs="Calibri"/>
                <w:color w:val="000000" w:themeColor="text1"/>
                <w:szCs w:val="20"/>
              </w:rPr>
            </w:pPr>
            <w:r w:rsidRPr="0077539F">
              <w:rPr>
                <w:rFonts w:ascii="Arial Narrow" w:hAnsi="Arial Narrow" w:cs="Calibri"/>
                <w:color w:val="000000" w:themeColor="text1"/>
                <w:szCs w:val="20"/>
              </w:rPr>
              <w:t xml:space="preserve">Samochód ciężarowy </w:t>
            </w:r>
            <w:r w:rsidR="00634AF1" w:rsidRPr="0077539F">
              <w:rPr>
                <w:rFonts w:ascii="Arial Narrow" w:hAnsi="Arial Narrow" w:cs="Calibri"/>
                <w:color w:val="000000" w:themeColor="text1"/>
                <w:szCs w:val="20"/>
              </w:rPr>
              <w:t xml:space="preserve">brygadowy 4x4 z zabudową warsztatową dla służb technicznych Energa-Operator </w:t>
            </w:r>
            <w:proofErr w:type="gramStart"/>
            <w:r w:rsidR="00634AF1" w:rsidRPr="0077539F">
              <w:rPr>
                <w:rFonts w:ascii="Arial Narrow" w:hAnsi="Arial Narrow" w:cs="Calibri"/>
                <w:color w:val="000000" w:themeColor="text1"/>
                <w:szCs w:val="20"/>
              </w:rPr>
              <w:t>S.A</w:t>
            </w:r>
            <w:proofErr w:type="gramEnd"/>
          </w:p>
        </w:tc>
        <w:tc>
          <w:tcPr>
            <w:tcW w:w="2280" w:type="dxa"/>
            <w:tcBorders>
              <w:top w:val="single" w:sz="4" w:space="0" w:color="auto"/>
              <w:left w:val="nil"/>
              <w:bottom w:val="single" w:sz="4" w:space="0" w:color="auto"/>
              <w:right w:val="single" w:sz="4" w:space="0" w:color="auto"/>
            </w:tcBorders>
            <w:shd w:val="clear" w:color="000000" w:fill="FFFFFF"/>
            <w:vAlign w:val="center"/>
            <w:hideMark/>
          </w:tcPr>
          <w:p w14:paraId="6620E94E" w14:textId="279B55DF" w:rsidR="0077037B" w:rsidRPr="0077539F" w:rsidRDefault="0077037B" w:rsidP="002D0F93">
            <w:pPr>
              <w:spacing w:line="276" w:lineRule="auto"/>
              <w:rPr>
                <w:rFonts w:ascii="Arial Narrow" w:hAnsi="Arial Narrow" w:cs="Calibri"/>
                <w:color w:val="000000" w:themeColor="text1"/>
                <w:szCs w:val="20"/>
              </w:rPr>
            </w:pPr>
            <w:r w:rsidRPr="0077539F">
              <w:rPr>
                <w:rFonts w:ascii="Arial Narrow" w:hAnsi="Arial Narrow" w:cs="Calibri"/>
                <w:color w:val="000000" w:themeColor="text1"/>
                <w:szCs w:val="20"/>
              </w:rPr>
              <w:t xml:space="preserve">Energa-Operator S.A. </w:t>
            </w:r>
            <w:r w:rsidRPr="0077539F">
              <w:rPr>
                <w:rFonts w:ascii="Arial Narrow" w:hAnsi="Arial Narrow" w:cs="Calibri"/>
                <w:color w:val="000000" w:themeColor="text1"/>
                <w:szCs w:val="20"/>
              </w:rPr>
              <w:br/>
              <w:t xml:space="preserve">Oddział w </w:t>
            </w:r>
            <w:r w:rsidR="00634AF1" w:rsidRPr="0077539F">
              <w:rPr>
                <w:rFonts w:ascii="Arial Narrow" w:hAnsi="Arial Narrow" w:cs="Calibri"/>
                <w:color w:val="000000" w:themeColor="text1"/>
                <w:szCs w:val="20"/>
              </w:rPr>
              <w:t>Toruniu</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14:paraId="734FE886" w14:textId="0B4396D2" w:rsidR="0077037B" w:rsidRPr="0077539F" w:rsidRDefault="00634AF1" w:rsidP="002D0F93">
            <w:pPr>
              <w:spacing w:line="276" w:lineRule="auto"/>
              <w:rPr>
                <w:rFonts w:ascii="Arial Narrow" w:hAnsi="Arial Narrow" w:cs="Calibri"/>
                <w:color w:val="000000" w:themeColor="text1"/>
                <w:szCs w:val="20"/>
              </w:rPr>
            </w:pPr>
            <w:r w:rsidRPr="0077539F">
              <w:rPr>
                <w:rFonts w:ascii="Arial Narrow" w:hAnsi="Arial Narrow" w:cs="Calibri"/>
                <w:color w:val="000000" w:themeColor="text1"/>
                <w:szCs w:val="20"/>
              </w:rPr>
              <w:t>Ul. Gen. Be</w:t>
            </w:r>
            <w:r w:rsidR="009F7A8E">
              <w:rPr>
                <w:rFonts w:ascii="Arial Narrow" w:hAnsi="Arial Narrow" w:cs="Calibri"/>
                <w:color w:val="000000" w:themeColor="text1"/>
                <w:szCs w:val="20"/>
              </w:rPr>
              <w:t>m</w:t>
            </w:r>
            <w:r w:rsidRPr="0077539F">
              <w:rPr>
                <w:rFonts w:ascii="Arial Narrow" w:hAnsi="Arial Narrow" w:cs="Calibri"/>
                <w:color w:val="000000" w:themeColor="text1"/>
                <w:szCs w:val="20"/>
              </w:rPr>
              <w:t>a 128</w:t>
            </w:r>
          </w:p>
          <w:p w14:paraId="17A34655" w14:textId="445BADB8" w:rsidR="00634AF1" w:rsidRPr="0077539F" w:rsidRDefault="00634AF1" w:rsidP="002D0F93">
            <w:pPr>
              <w:spacing w:line="276" w:lineRule="auto"/>
              <w:rPr>
                <w:rFonts w:ascii="Arial Narrow" w:hAnsi="Arial Narrow" w:cs="Calibri"/>
                <w:color w:val="000000" w:themeColor="text1"/>
                <w:szCs w:val="20"/>
              </w:rPr>
            </w:pPr>
            <w:r w:rsidRPr="0077539F">
              <w:rPr>
                <w:rFonts w:ascii="Arial Narrow" w:hAnsi="Arial Narrow" w:cs="Calibri"/>
                <w:color w:val="000000" w:themeColor="text1"/>
                <w:szCs w:val="20"/>
              </w:rPr>
              <w:t>87-100 Toruń</w:t>
            </w:r>
          </w:p>
        </w:tc>
        <w:tc>
          <w:tcPr>
            <w:tcW w:w="960" w:type="dxa"/>
            <w:tcBorders>
              <w:top w:val="nil"/>
              <w:left w:val="nil"/>
              <w:bottom w:val="single" w:sz="4" w:space="0" w:color="auto"/>
              <w:right w:val="single" w:sz="4" w:space="0" w:color="auto"/>
            </w:tcBorders>
            <w:shd w:val="clear" w:color="000000" w:fill="FFFFFF"/>
            <w:vAlign w:val="center"/>
            <w:hideMark/>
          </w:tcPr>
          <w:p w14:paraId="6DCDDB0E" w14:textId="77777777" w:rsidR="0077037B" w:rsidRPr="0077539F" w:rsidRDefault="0077037B" w:rsidP="00A85AF7">
            <w:pPr>
              <w:spacing w:line="276" w:lineRule="auto"/>
              <w:jc w:val="center"/>
              <w:rPr>
                <w:rFonts w:ascii="Arial Narrow" w:hAnsi="Arial Narrow" w:cs="Calibri"/>
                <w:color w:val="000000" w:themeColor="text1"/>
                <w:szCs w:val="20"/>
              </w:rPr>
            </w:pPr>
            <w:r w:rsidRPr="0077539F">
              <w:rPr>
                <w:rFonts w:ascii="Arial Narrow" w:hAnsi="Arial Narrow" w:cs="Calibri"/>
                <w:color w:val="000000" w:themeColor="text1"/>
                <w:szCs w:val="20"/>
              </w:rPr>
              <w:t>1</w:t>
            </w:r>
          </w:p>
        </w:tc>
      </w:tr>
    </w:tbl>
    <w:p w14:paraId="300C2465" w14:textId="77777777" w:rsidR="0077037B" w:rsidRPr="0077539F" w:rsidRDefault="0077037B" w:rsidP="0028337A">
      <w:pPr>
        <w:rPr>
          <w:rFonts w:ascii="Arial Narrow" w:hAnsi="Arial Narrow"/>
          <w:color w:val="000000" w:themeColor="text1"/>
          <w:sz w:val="24"/>
        </w:rPr>
      </w:pPr>
    </w:p>
    <w:p w14:paraId="2393F7AE" w14:textId="77777777" w:rsidR="0077037B" w:rsidRPr="0077539F" w:rsidRDefault="0077037B" w:rsidP="0028337A">
      <w:pPr>
        <w:rPr>
          <w:rFonts w:ascii="Arial Narrow" w:hAnsi="Arial Narrow"/>
          <w:color w:val="000000" w:themeColor="text1"/>
          <w:sz w:val="24"/>
        </w:rPr>
      </w:pPr>
    </w:p>
    <w:p w14:paraId="41E0E45A" w14:textId="77777777" w:rsidR="0077037B" w:rsidRPr="0077539F" w:rsidRDefault="0077037B" w:rsidP="0028337A">
      <w:pPr>
        <w:rPr>
          <w:rFonts w:ascii="Arial Narrow" w:hAnsi="Arial Narrow"/>
          <w:color w:val="000000" w:themeColor="text1"/>
          <w:sz w:val="24"/>
        </w:rPr>
      </w:pPr>
    </w:p>
    <w:p w14:paraId="02AB6481" w14:textId="2225787A" w:rsidR="009B083B" w:rsidRPr="0077539F" w:rsidRDefault="009B083B" w:rsidP="0028337A">
      <w:pPr>
        <w:pStyle w:val="Nagwek1"/>
        <w:spacing w:before="0" w:after="0" w:line="240" w:lineRule="auto"/>
        <w:rPr>
          <w:lang w:eastAsia="pl-PL"/>
        </w:rPr>
      </w:pPr>
      <w:bookmarkStart w:id="3" w:name="_Ii._Specyfikacja_wymaganych"/>
      <w:bookmarkStart w:id="4" w:name="_II._Specyfikacja_wymaganEGO"/>
      <w:bookmarkEnd w:id="3"/>
      <w:bookmarkEnd w:id="4"/>
      <w:r w:rsidRPr="0077539F">
        <w:rPr>
          <w:lang w:eastAsia="pl-PL"/>
        </w:rPr>
        <w:t>I</w:t>
      </w:r>
      <w:r w:rsidR="00097208" w:rsidRPr="0077539F">
        <w:rPr>
          <w:lang w:eastAsia="pl-PL"/>
        </w:rPr>
        <w:t>I</w:t>
      </w:r>
      <w:r w:rsidRPr="0077539F">
        <w:rPr>
          <w:lang w:eastAsia="pl-PL"/>
        </w:rPr>
        <w:t xml:space="preserve">. </w:t>
      </w:r>
      <w:r w:rsidR="00097208" w:rsidRPr="0077539F">
        <w:rPr>
          <w:lang w:eastAsia="pl-PL"/>
        </w:rPr>
        <w:t>Specyfikacja wymagan</w:t>
      </w:r>
      <w:r w:rsidR="002D0F93" w:rsidRPr="0077539F">
        <w:rPr>
          <w:lang w:eastAsia="pl-PL"/>
        </w:rPr>
        <w:t>ego</w:t>
      </w:r>
      <w:r w:rsidR="00097208" w:rsidRPr="0077539F">
        <w:rPr>
          <w:lang w:eastAsia="pl-PL"/>
        </w:rPr>
        <w:t xml:space="preserve"> pojazd</w:t>
      </w:r>
      <w:r w:rsidR="00634AF1" w:rsidRPr="0077539F">
        <w:rPr>
          <w:lang w:eastAsia="pl-PL"/>
        </w:rPr>
        <w:t>U</w:t>
      </w:r>
      <w:r w:rsidR="00097208" w:rsidRPr="0077539F">
        <w:rPr>
          <w:lang w:eastAsia="pl-PL"/>
        </w:rPr>
        <w:t xml:space="preserve"> i zabudowy</w:t>
      </w:r>
    </w:p>
    <w:p w14:paraId="3E916907" w14:textId="77777777" w:rsidR="00B14503" w:rsidRPr="0077539F" w:rsidRDefault="00B14503" w:rsidP="0028337A">
      <w:pPr>
        <w:pStyle w:val="Nagwek1"/>
        <w:spacing w:before="0" w:after="0" w:line="240" w:lineRule="auto"/>
        <w:rPr>
          <w:lang w:eastAsia="pl-PL"/>
        </w:rPr>
      </w:pPr>
    </w:p>
    <w:p w14:paraId="1DC2D8F3" w14:textId="221EDED6" w:rsidR="008A2457" w:rsidRPr="0077539F" w:rsidRDefault="008A2457" w:rsidP="003D1065">
      <w:pPr>
        <w:keepNext/>
        <w:numPr>
          <w:ilvl w:val="0"/>
          <w:numId w:val="8"/>
        </w:numPr>
        <w:contextualSpacing/>
        <w:outlineLvl w:val="2"/>
        <w:rPr>
          <w:rFonts w:ascii="Arial Narrow" w:hAnsi="Arial Narrow" w:cs="Calibri"/>
          <w:b/>
          <w:color w:val="000000" w:themeColor="text1"/>
          <w:szCs w:val="22"/>
          <w:lang w:eastAsia="pl-PL"/>
        </w:rPr>
      </w:pPr>
      <w:bookmarkStart w:id="5" w:name="_II.1_sPECYFIKACJA_DLA"/>
      <w:bookmarkEnd w:id="5"/>
      <w:r w:rsidRPr="0077539F">
        <w:rPr>
          <w:rFonts w:ascii="Arial Narrow" w:hAnsi="Arial Narrow" w:cs="Calibri"/>
          <w:b/>
          <w:color w:val="000000" w:themeColor="text1"/>
          <w:szCs w:val="22"/>
          <w:lang w:eastAsia="pl-PL"/>
        </w:rPr>
        <w:t xml:space="preserve">Rodzaj pojazdu, </w:t>
      </w:r>
      <w:r w:rsidR="00634AF1" w:rsidRPr="0077539F">
        <w:rPr>
          <w:rFonts w:ascii="Arial Narrow" w:hAnsi="Arial Narrow" w:cs="Calibri"/>
          <w:b/>
          <w:color w:val="000000" w:themeColor="text1"/>
          <w:szCs w:val="22"/>
          <w:lang w:eastAsia="pl-PL"/>
        </w:rPr>
        <w:t>liczba</w:t>
      </w:r>
      <w:r w:rsidRPr="0077539F">
        <w:rPr>
          <w:rFonts w:ascii="Arial Narrow" w:hAnsi="Arial Narrow" w:cs="Calibri"/>
          <w:b/>
          <w:color w:val="000000" w:themeColor="text1"/>
          <w:szCs w:val="22"/>
          <w:lang w:eastAsia="pl-PL"/>
        </w:rPr>
        <w:t xml:space="preserve"> szt.</w:t>
      </w:r>
    </w:p>
    <w:p w14:paraId="1FFE41FE" w14:textId="6464862F" w:rsidR="008A2457" w:rsidRPr="0077539F" w:rsidRDefault="00A92F02" w:rsidP="0028337A">
      <w:pPr>
        <w:pStyle w:val="Akapitzlist"/>
        <w:keepNext/>
        <w:contextualSpacing/>
        <w:outlineLvl w:val="2"/>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Samochód ciężarowy </w:t>
      </w:r>
      <w:r w:rsidR="00634AF1" w:rsidRPr="0077539F">
        <w:rPr>
          <w:rFonts w:ascii="Arial Narrow" w:hAnsi="Arial Narrow" w:cs="Calibri"/>
          <w:color w:val="000000" w:themeColor="text1"/>
          <w:szCs w:val="22"/>
          <w:lang w:eastAsia="pl-PL"/>
        </w:rPr>
        <w:t>brygadowy 4x4 z zabudową warsztatową</w:t>
      </w:r>
      <w:r w:rsidRPr="0077539F">
        <w:rPr>
          <w:rFonts w:ascii="Arial Narrow" w:hAnsi="Arial Narrow" w:cs="Calibri"/>
          <w:color w:val="000000" w:themeColor="text1"/>
          <w:szCs w:val="22"/>
          <w:lang w:eastAsia="pl-PL"/>
        </w:rPr>
        <w:t xml:space="preserve"> </w:t>
      </w:r>
    </w:p>
    <w:p w14:paraId="26FB9D00" w14:textId="77777777" w:rsidR="008A2457" w:rsidRPr="0077539F" w:rsidRDefault="008A2457" w:rsidP="0028337A">
      <w:pPr>
        <w:keepNext/>
        <w:contextualSpacing/>
        <w:outlineLvl w:val="2"/>
        <w:rPr>
          <w:rFonts w:ascii="Arial Narrow" w:hAnsi="Arial Narrow" w:cs="Calibri"/>
          <w:color w:val="000000" w:themeColor="text1"/>
          <w:szCs w:val="22"/>
          <w:lang w:eastAsia="pl-PL"/>
        </w:rPr>
      </w:pPr>
    </w:p>
    <w:p w14:paraId="29DA1B80" w14:textId="421F0A1D" w:rsidR="00A92F02" w:rsidRPr="0077539F" w:rsidRDefault="00A92F02" w:rsidP="003D1065">
      <w:pPr>
        <w:keepNext/>
        <w:numPr>
          <w:ilvl w:val="0"/>
          <w:numId w:val="8"/>
        </w:numPr>
        <w:contextualSpacing/>
        <w:outlineLvl w:val="2"/>
        <w:rPr>
          <w:rFonts w:ascii="Arial Narrow" w:hAnsi="Arial Narrow" w:cs="Calibri"/>
          <w:b/>
          <w:color w:val="000000" w:themeColor="text1"/>
          <w:szCs w:val="22"/>
          <w:lang w:eastAsia="pl-PL"/>
        </w:rPr>
      </w:pPr>
      <w:r w:rsidRPr="0077539F">
        <w:rPr>
          <w:rFonts w:ascii="Arial Narrow" w:hAnsi="Arial Narrow" w:cs="Calibri"/>
          <w:b/>
          <w:color w:val="000000" w:themeColor="text1"/>
          <w:szCs w:val="22"/>
          <w:lang w:eastAsia="pl-PL"/>
        </w:rPr>
        <w:t>Dopuszczalne marki i modele</w:t>
      </w:r>
      <w:r w:rsidR="009A3B82" w:rsidRPr="0077539F">
        <w:rPr>
          <w:rFonts w:ascii="Arial Narrow" w:hAnsi="Arial Narrow" w:cs="Calibri"/>
          <w:b/>
          <w:color w:val="000000" w:themeColor="text1"/>
          <w:szCs w:val="22"/>
          <w:lang w:eastAsia="pl-PL"/>
        </w:rPr>
        <w:t xml:space="preserve"> pojazdu</w:t>
      </w:r>
    </w:p>
    <w:p w14:paraId="427E67C1" w14:textId="77777777" w:rsidR="00634AF1" w:rsidRPr="0077539F" w:rsidRDefault="00634AF1" w:rsidP="003D1065">
      <w:pPr>
        <w:numPr>
          <w:ilvl w:val="0"/>
          <w:numId w:val="10"/>
        </w:numPr>
        <w:tabs>
          <w:tab w:val="left" w:pos="1134"/>
          <w:tab w:val="left" w:pos="5103"/>
        </w:tabs>
        <w:ind w:left="5103" w:hanging="4315"/>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Iveco,</w:t>
      </w:r>
    </w:p>
    <w:p w14:paraId="065F4137" w14:textId="77777777" w:rsidR="00634AF1" w:rsidRPr="0077539F" w:rsidRDefault="00634AF1" w:rsidP="003D1065">
      <w:pPr>
        <w:numPr>
          <w:ilvl w:val="0"/>
          <w:numId w:val="10"/>
        </w:numPr>
        <w:tabs>
          <w:tab w:val="left" w:pos="1134"/>
          <w:tab w:val="left" w:pos="5103"/>
        </w:tabs>
        <w:ind w:left="5103" w:hanging="4315"/>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Man,</w:t>
      </w:r>
    </w:p>
    <w:p w14:paraId="0F559641" w14:textId="77777777" w:rsidR="00634AF1" w:rsidRPr="0077539F" w:rsidRDefault="00634AF1" w:rsidP="003D1065">
      <w:pPr>
        <w:numPr>
          <w:ilvl w:val="0"/>
          <w:numId w:val="10"/>
        </w:numPr>
        <w:tabs>
          <w:tab w:val="left" w:pos="1134"/>
          <w:tab w:val="left" w:pos="5103"/>
        </w:tabs>
        <w:ind w:left="5103" w:hanging="4315"/>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Mercedes-Benz,</w:t>
      </w:r>
    </w:p>
    <w:p w14:paraId="76883641" w14:textId="77777777" w:rsidR="00634AF1" w:rsidRPr="0077539F" w:rsidRDefault="00634AF1" w:rsidP="003D1065">
      <w:pPr>
        <w:numPr>
          <w:ilvl w:val="0"/>
          <w:numId w:val="10"/>
        </w:numPr>
        <w:tabs>
          <w:tab w:val="left" w:pos="1134"/>
          <w:tab w:val="left" w:pos="5103"/>
        </w:tabs>
        <w:ind w:left="5103" w:hanging="4315"/>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Renault.</w:t>
      </w:r>
    </w:p>
    <w:p w14:paraId="6171E2B9" w14:textId="6DA41BB6" w:rsidR="00634AF1" w:rsidRPr="0077539F" w:rsidRDefault="00634AF1" w:rsidP="003D1065">
      <w:pPr>
        <w:numPr>
          <w:ilvl w:val="0"/>
          <w:numId w:val="10"/>
        </w:numPr>
        <w:tabs>
          <w:tab w:val="left" w:pos="1134"/>
          <w:tab w:val="left" w:pos="5103"/>
        </w:tabs>
        <w:ind w:left="5103" w:hanging="4315"/>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Volvo.</w:t>
      </w:r>
    </w:p>
    <w:p w14:paraId="2742A345" w14:textId="77777777" w:rsidR="00634AF1" w:rsidRPr="0077539F" w:rsidRDefault="00634AF1" w:rsidP="00634AF1">
      <w:pPr>
        <w:tabs>
          <w:tab w:val="left" w:pos="1134"/>
          <w:tab w:val="left" w:pos="5103"/>
        </w:tabs>
        <w:ind w:left="5103"/>
        <w:contextualSpacing/>
        <w:rPr>
          <w:rFonts w:ascii="Arial Narrow" w:eastAsia="Calibri" w:hAnsi="Arial Narrow"/>
          <w:color w:val="000000" w:themeColor="text1"/>
          <w:szCs w:val="22"/>
        </w:rPr>
      </w:pPr>
    </w:p>
    <w:p w14:paraId="25C0008D" w14:textId="77777777" w:rsidR="002C7428" w:rsidRPr="0077539F" w:rsidRDefault="002C7428" w:rsidP="0028337A">
      <w:pPr>
        <w:pStyle w:val="Akapitzlist"/>
        <w:keepNext/>
        <w:outlineLvl w:val="2"/>
        <w:rPr>
          <w:rFonts w:ascii="Arial Narrow" w:hAnsi="Arial Narrow" w:cs="Calibri"/>
          <w:color w:val="000000" w:themeColor="text1"/>
          <w:lang w:eastAsia="pl-PL"/>
        </w:rPr>
      </w:pPr>
    </w:p>
    <w:p w14:paraId="51E1E0B0" w14:textId="77777777" w:rsidR="002C7428" w:rsidRPr="0077539F" w:rsidRDefault="002C7428" w:rsidP="003D1065">
      <w:pPr>
        <w:pStyle w:val="Akapitzlist"/>
        <w:keepNext/>
        <w:numPr>
          <w:ilvl w:val="0"/>
          <w:numId w:val="8"/>
        </w:numPr>
        <w:contextualSpacing/>
        <w:outlineLvl w:val="2"/>
        <w:rPr>
          <w:rFonts w:ascii="Arial Narrow" w:hAnsi="Arial Narrow" w:cs="Calibri"/>
          <w:b/>
          <w:color w:val="000000" w:themeColor="text1"/>
          <w:lang w:eastAsia="pl-PL"/>
        </w:rPr>
      </w:pPr>
      <w:r w:rsidRPr="0077539F">
        <w:rPr>
          <w:rFonts w:ascii="Arial Narrow" w:hAnsi="Arial Narrow" w:cs="Calibri"/>
          <w:b/>
          <w:color w:val="000000" w:themeColor="text1"/>
          <w:lang w:eastAsia="pl-PL"/>
        </w:rPr>
        <w:t xml:space="preserve">Specyfikacja samochodu </w:t>
      </w:r>
    </w:p>
    <w:p w14:paraId="4E4888D2" w14:textId="77777777" w:rsidR="00634AF1" w:rsidRPr="0077539F" w:rsidRDefault="00634AF1" w:rsidP="00634AF1">
      <w:pPr>
        <w:pStyle w:val="Akapitzlist"/>
        <w:spacing w:afterLines="60" w:after="144"/>
        <w:ind w:left="360"/>
        <w:jc w:val="both"/>
        <w:rPr>
          <w:rFonts w:ascii="Arial Narrow" w:hAnsi="Arial Narrow"/>
          <w:i/>
          <w:color w:val="000000" w:themeColor="text1"/>
          <w:sz w:val="20"/>
          <w:szCs w:val="20"/>
        </w:rPr>
      </w:pPr>
    </w:p>
    <w:p w14:paraId="1126FB54" w14:textId="3F3423A7" w:rsidR="00634AF1" w:rsidRPr="0077539F" w:rsidRDefault="00634AF1" w:rsidP="00634AF1">
      <w:pPr>
        <w:pStyle w:val="Akapitzlist"/>
        <w:spacing w:afterLines="60" w:after="144"/>
        <w:ind w:left="360"/>
        <w:jc w:val="both"/>
        <w:rPr>
          <w:rFonts w:ascii="Arial Narrow" w:hAnsi="Arial Narrow"/>
          <w:i/>
          <w:color w:val="000000" w:themeColor="text1"/>
          <w:sz w:val="20"/>
          <w:szCs w:val="20"/>
        </w:rPr>
      </w:pPr>
      <w:r w:rsidRPr="0077539F">
        <w:rPr>
          <w:rFonts w:ascii="Arial Narrow" w:hAnsi="Arial Narrow"/>
          <w:i/>
          <w:color w:val="000000" w:themeColor="text1"/>
          <w:sz w:val="20"/>
          <w:szCs w:val="20"/>
        </w:rPr>
        <w:t>Zamawiający dopuszcza możliwość modyfikowania wymagań niniejszej specyfikacji w trakcie postępowania zakupowego, w drodze udzielania wyjaśnień na zadawane przez Dostawców pytania na platformie „Connect” (zakładka: Pytania/Odpowiedzi).</w:t>
      </w:r>
    </w:p>
    <w:p w14:paraId="635A17C7" w14:textId="3ADFDA64" w:rsidR="00634AF1" w:rsidRPr="0077539F" w:rsidRDefault="00634AF1" w:rsidP="00634AF1">
      <w:pPr>
        <w:pStyle w:val="Akapitzlist"/>
        <w:spacing w:afterLines="60" w:after="144"/>
        <w:ind w:left="360"/>
        <w:jc w:val="both"/>
        <w:rPr>
          <w:rFonts w:ascii="Arial Narrow" w:hAnsi="Arial Narrow"/>
          <w:i/>
          <w:color w:val="000000" w:themeColor="text1"/>
          <w:sz w:val="20"/>
          <w:szCs w:val="20"/>
        </w:rPr>
      </w:pPr>
      <w:r w:rsidRPr="0077539F">
        <w:rPr>
          <w:rFonts w:ascii="Arial Narrow" w:hAnsi="Arial Narrow"/>
          <w:i/>
          <w:color w:val="000000" w:themeColor="text1"/>
          <w:sz w:val="20"/>
          <w:szCs w:val="20"/>
        </w:rPr>
        <w:t xml:space="preserve">Jeżeli w specyfikacji nie podano wyrażeń typu „nie mniej </w:t>
      </w:r>
      <w:proofErr w:type="gramStart"/>
      <w:r w:rsidRPr="0077539F">
        <w:rPr>
          <w:rFonts w:ascii="Arial Narrow" w:hAnsi="Arial Narrow"/>
          <w:i/>
          <w:color w:val="000000" w:themeColor="text1"/>
          <w:sz w:val="20"/>
          <w:szCs w:val="20"/>
        </w:rPr>
        <w:t>niż”/</w:t>
      </w:r>
      <w:proofErr w:type="gramEnd"/>
      <w:r w:rsidRPr="0077539F">
        <w:rPr>
          <w:rFonts w:ascii="Arial Narrow" w:hAnsi="Arial Narrow"/>
          <w:i/>
          <w:color w:val="000000" w:themeColor="text1"/>
          <w:sz w:val="20"/>
          <w:szCs w:val="20"/>
        </w:rPr>
        <w:t>”</w:t>
      </w:r>
      <w:proofErr w:type="gramStart"/>
      <w:r w:rsidRPr="0077539F">
        <w:rPr>
          <w:rFonts w:ascii="Arial Narrow" w:hAnsi="Arial Narrow"/>
          <w:i/>
          <w:color w:val="000000" w:themeColor="text1"/>
          <w:sz w:val="20"/>
          <w:szCs w:val="20"/>
        </w:rPr>
        <w:t>od”/</w:t>
      </w:r>
      <w:proofErr w:type="gramEnd"/>
      <w:r w:rsidRPr="0077539F">
        <w:rPr>
          <w:rFonts w:ascii="Arial Narrow" w:hAnsi="Arial Narrow"/>
          <w:i/>
          <w:color w:val="000000" w:themeColor="text1"/>
          <w:sz w:val="20"/>
          <w:szCs w:val="20"/>
        </w:rPr>
        <w:t xml:space="preserve">”min.” lub „nie więcej </w:t>
      </w:r>
      <w:proofErr w:type="gramStart"/>
      <w:r w:rsidRPr="0077539F">
        <w:rPr>
          <w:rFonts w:ascii="Arial Narrow" w:hAnsi="Arial Narrow"/>
          <w:i/>
          <w:color w:val="000000" w:themeColor="text1"/>
          <w:sz w:val="20"/>
          <w:szCs w:val="20"/>
        </w:rPr>
        <w:t>niż”/</w:t>
      </w:r>
      <w:proofErr w:type="gramEnd"/>
      <w:r w:rsidRPr="0077539F">
        <w:rPr>
          <w:rFonts w:ascii="Arial Narrow" w:hAnsi="Arial Narrow"/>
          <w:i/>
          <w:color w:val="000000" w:themeColor="text1"/>
          <w:sz w:val="20"/>
          <w:szCs w:val="20"/>
        </w:rPr>
        <w:t>”</w:t>
      </w:r>
      <w:proofErr w:type="gramStart"/>
      <w:r w:rsidRPr="0077539F">
        <w:rPr>
          <w:rFonts w:ascii="Arial Narrow" w:hAnsi="Arial Narrow"/>
          <w:i/>
          <w:color w:val="000000" w:themeColor="text1"/>
          <w:sz w:val="20"/>
          <w:szCs w:val="20"/>
        </w:rPr>
        <w:t>do”/</w:t>
      </w:r>
      <w:proofErr w:type="gramEnd"/>
      <w:r w:rsidRPr="0077539F">
        <w:rPr>
          <w:rFonts w:ascii="Arial Narrow" w:hAnsi="Arial Narrow"/>
          <w:i/>
          <w:color w:val="000000" w:themeColor="text1"/>
          <w:sz w:val="20"/>
          <w:szCs w:val="20"/>
        </w:rPr>
        <w:t>max.”, Zamawiający dopuszcza 5 % tolerancję wymiarów i parametrów w stosunku do podanych w Specyfikacji, o ile nie koliduje to z homologacją samochodu. Większe odchylenia wymagają uzgodnienia z Zamawiającym. Wymienione w specyfikacji wyposażenie jest wyposażeniem wymaganym minimalnym, Dostawca może zaoferować szerszy zakres lub wyższy standard wyposażenia</w:t>
      </w:r>
    </w:p>
    <w:p w14:paraId="7D4FEF54" w14:textId="77777777" w:rsidR="00634AF1" w:rsidRPr="0077539F" w:rsidRDefault="00634AF1" w:rsidP="009A3B82">
      <w:pPr>
        <w:pStyle w:val="Akapitzlist"/>
        <w:spacing w:afterLines="60" w:after="144"/>
        <w:ind w:left="360"/>
        <w:jc w:val="both"/>
        <w:rPr>
          <w:rFonts w:ascii="Arial Narrow" w:hAnsi="Arial Narrow"/>
          <w:i/>
          <w:color w:val="000000" w:themeColor="text1"/>
          <w:sz w:val="20"/>
          <w:szCs w:val="20"/>
        </w:rPr>
      </w:pPr>
    </w:p>
    <w:p w14:paraId="796EB842" w14:textId="77777777" w:rsidR="00634AF1" w:rsidRPr="0077539F" w:rsidRDefault="00634AF1" w:rsidP="009A3B82">
      <w:pPr>
        <w:pStyle w:val="Akapitzlist"/>
        <w:spacing w:afterLines="60" w:after="144"/>
        <w:ind w:left="360"/>
        <w:jc w:val="both"/>
        <w:rPr>
          <w:rFonts w:ascii="Arial Narrow" w:hAnsi="Arial Narrow"/>
          <w:i/>
          <w:color w:val="000000" w:themeColor="text1"/>
          <w:sz w:val="20"/>
          <w:szCs w:val="20"/>
        </w:rPr>
      </w:pPr>
    </w:p>
    <w:p w14:paraId="34BB5134" w14:textId="77777777" w:rsidR="00634AF1" w:rsidRPr="0077539F" w:rsidRDefault="00634AF1" w:rsidP="009A3B82">
      <w:pPr>
        <w:pStyle w:val="Akapitzlist"/>
        <w:spacing w:afterLines="60" w:after="144"/>
        <w:ind w:left="360"/>
        <w:jc w:val="both"/>
        <w:rPr>
          <w:rFonts w:ascii="Arial Narrow" w:hAnsi="Arial Narrow"/>
          <w:i/>
          <w:color w:val="000000" w:themeColor="text1"/>
          <w:sz w:val="20"/>
          <w:szCs w:val="20"/>
        </w:rPr>
      </w:pPr>
    </w:p>
    <w:p w14:paraId="35C37576" w14:textId="279FB3A4" w:rsidR="009A3B82" w:rsidRPr="0077539F" w:rsidRDefault="009A3B82" w:rsidP="009A3B82">
      <w:pPr>
        <w:pStyle w:val="Akapitzlist"/>
        <w:spacing w:afterLines="60" w:after="144"/>
        <w:ind w:left="360"/>
        <w:jc w:val="both"/>
        <w:rPr>
          <w:rFonts w:ascii="Arial Narrow" w:hAnsi="Arial Narrow"/>
          <w:i/>
          <w:color w:val="000000" w:themeColor="text1"/>
          <w:sz w:val="20"/>
          <w:szCs w:val="20"/>
        </w:rPr>
      </w:pPr>
      <w:r w:rsidRPr="0077539F">
        <w:rPr>
          <w:rFonts w:ascii="Arial Narrow" w:hAnsi="Arial Narrow"/>
          <w:i/>
          <w:color w:val="000000" w:themeColor="text1"/>
          <w:sz w:val="20"/>
          <w:szCs w:val="20"/>
        </w:rPr>
        <w:t>.</w:t>
      </w:r>
    </w:p>
    <w:p w14:paraId="20FD5B8B" w14:textId="77777777" w:rsidR="002C7428" w:rsidRPr="0077539F" w:rsidRDefault="002C7428" w:rsidP="003D1065">
      <w:pPr>
        <w:pStyle w:val="Akapitzlist"/>
        <w:keepNext/>
        <w:numPr>
          <w:ilvl w:val="1"/>
          <w:numId w:val="8"/>
        </w:numPr>
        <w:contextualSpacing/>
        <w:outlineLvl w:val="2"/>
        <w:rPr>
          <w:rFonts w:ascii="Arial Narrow" w:hAnsi="Arial Narrow" w:cs="Calibri"/>
          <w:b/>
          <w:color w:val="000000" w:themeColor="text1"/>
          <w:lang w:eastAsia="pl-PL"/>
        </w:rPr>
      </w:pPr>
      <w:r w:rsidRPr="0077539F">
        <w:rPr>
          <w:rFonts w:ascii="Arial Narrow" w:hAnsi="Arial Narrow" w:cs="Calibri"/>
          <w:b/>
          <w:color w:val="000000" w:themeColor="text1"/>
          <w:lang w:eastAsia="pl-PL"/>
        </w:rPr>
        <w:lastRenderedPageBreak/>
        <w:t xml:space="preserve">Dane ogólne i wymiary samochodu </w:t>
      </w:r>
    </w:p>
    <w:p w14:paraId="32AD94E0" w14:textId="51C47166" w:rsidR="002C7428" w:rsidRPr="0077539F" w:rsidRDefault="002C7428"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 xml:space="preserve">rodzaj samochodu: </w:t>
      </w:r>
      <w:r w:rsidRPr="0077539F">
        <w:rPr>
          <w:rFonts w:ascii="Arial Narrow" w:hAnsi="Arial Narrow"/>
          <w:color w:val="000000" w:themeColor="text1"/>
        </w:rPr>
        <w:tab/>
      </w:r>
      <w:r w:rsidR="00A92F02" w:rsidRPr="0077539F">
        <w:rPr>
          <w:rFonts w:ascii="Arial Narrow" w:eastAsia="Calibri" w:hAnsi="Arial Narrow"/>
          <w:color w:val="000000" w:themeColor="text1"/>
          <w:szCs w:val="22"/>
        </w:rPr>
        <w:t>Samochód</w:t>
      </w:r>
      <w:r w:rsidR="00634AF1" w:rsidRPr="0077539F">
        <w:rPr>
          <w:rFonts w:ascii="Arial Narrow" w:eastAsia="Calibri" w:hAnsi="Arial Narrow"/>
          <w:color w:val="000000" w:themeColor="text1"/>
          <w:szCs w:val="22"/>
        </w:rPr>
        <w:t xml:space="preserve"> ciężarowy z napędem 4x4</w:t>
      </w:r>
    </w:p>
    <w:p w14:paraId="16232B7E" w14:textId="2A32CCC3" w:rsidR="009A3B82" w:rsidRPr="0077539F" w:rsidRDefault="009A3B82"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rok produkcji:</w:t>
      </w:r>
      <w:r w:rsidRPr="0077539F">
        <w:rPr>
          <w:rFonts w:ascii="Arial Narrow" w:hAnsi="Arial Narrow"/>
          <w:color w:val="000000" w:themeColor="text1"/>
        </w:rPr>
        <w:tab/>
        <w:t xml:space="preserve">samochód fabrycznie nowy, rok produkcji nie wcześniejszy niż </w:t>
      </w:r>
      <w:r w:rsidR="00E35FB5" w:rsidRPr="0077539F">
        <w:rPr>
          <w:rFonts w:ascii="Arial Narrow" w:hAnsi="Arial Narrow"/>
          <w:color w:val="000000" w:themeColor="text1"/>
        </w:rPr>
        <w:t>2025</w:t>
      </w:r>
    </w:p>
    <w:p w14:paraId="3886673D" w14:textId="05E42CC5" w:rsidR="00564F57" w:rsidRPr="0077539F" w:rsidRDefault="00564F57"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DMC</w:t>
      </w:r>
      <w:r w:rsidRPr="0077539F">
        <w:rPr>
          <w:rFonts w:ascii="Arial Narrow" w:hAnsi="Arial Narrow"/>
          <w:color w:val="000000" w:themeColor="text1"/>
        </w:rPr>
        <w:tab/>
      </w:r>
      <w:r w:rsidR="00391CEE" w:rsidRPr="0077539F">
        <w:rPr>
          <w:rFonts w:ascii="Arial Narrow" w:hAnsi="Arial Narrow"/>
          <w:color w:val="000000" w:themeColor="text1"/>
        </w:rPr>
        <w:t>min.</w:t>
      </w:r>
      <w:r w:rsidR="00A92F02" w:rsidRPr="0077539F">
        <w:rPr>
          <w:rFonts w:ascii="Arial Narrow" w:hAnsi="Arial Narrow"/>
          <w:color w:val="000000" w:themeColor="text1"/>
        </w:rPr>
        <w:t xml:space="preserve"> </w:t>
      </w:r>
      <w:r w:rsidR="00634AF1" w:rsidRPr="0077539F">
        <w:rPr>
          <w:rFonts w:ascii="Arial Narrow" w:hAnsi="Arial Narrow"/>
          <w:color w:val="000000" w:themeColor="text1"/>
        </w:rPr>
        <w:t>10</w:t>
      </w:r>
      <w:r w:rsidR="00A92F02" w:rsidRPr="0077539F">
        <w:rPr>
          <w:rFonts w:ascii="Arial Narrow" w:hAnsi="Arial Narrow"/>
          <w:color w:val="000000" w:themeColor="text1"/>
        </w:rPr>
        <w:t>t</w:t>
      </w:r>
    </w:p>
    <w:p w14:paraId="15D77C4B" w14:textId="240DF4BC" w:rsidR="00AE6D8A" w:rsidRPr="0077539F" w:rsidRDefault="00AE6D8A"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DMC zespołu pojazdów</w:t>
      </w:r>
      <w:r w:rsidRPr="0077539F">
        <w:rPr>
          <w:rFonts w:ascii="Arial Narrow" w:hAnsi="Arial Narrow"/>
          <w:color w:val="000000" w:themeColor="text1"/>
        </w:rPr>
        <w:tab/>
        <w:t xml:space="preserve">pozwalające ciągnąć przyczepę o DMC do </w:t>
      </w:r>
      <w:r w:rsidR="00391CEE" w:rsidRPr="0077539F">
        <w:rPr>
          <w:rFonts w:ascii="Arial Narrow" w:hAnsi="Arial Narrow"/>
          <w:color w:val="000000" w:themeColor="text1"/>
        </w:rPr>
        <w:t>10</w:t>
      </w:r>
      <w:r w:rsidRPr="0077539F">
        <w:rPr>
          <w:rFonts w:ascii="Arial Narrow" w:hAnsi="Arial Narrow"/>
          <w:color w:val="000000" w:themeColor="text1"/>
        </w:rPr>
        <w:t>t</w:t>
      </w:r>
    </w:p>
    <w:p w14:paraId="56BBC960" w14:textId="33F2DE61" w:rsidR="00634AF1" w:rsidRPr="0077539F" w:rsidRDefault="00AE6D8A"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r</w:t>
      </w:r>
      <w:r w:rsidR="00634AF1" w:rsidRPr="0077539F">
        <w:rPr>
          <w:rFonts w:ascii="Arial Narrow" w:hAnsi="Arial Narrow"/>
          <w:color w:val="000000" w:themeColor="text1"/>
        </w:rPr>
        <w:t>odzaj podwozia</w:t>
      </w:r>
      <w:r w:rsidR="00634AF1" w:rsidRPr="0077539F">
        <w:rPr>
          <w:rFonts w:ascii="Arial Narrow" w:hAnsi="Arial Narrow"/>
          <w:color w:val="000000" w:themeColor="text1"/>
        </w:rPr>
        <w:tab/>
        <w:t>dwuosiowe, oś tylna z pojedynczymi kołami</w:t>
      </w:r>
    </w:p>
    <w:p w14:paraId="17336003" w14:textId="155771F7" w:rsidR="00564F57" w:rsidRPr="0077539F" w:rsidRDefault="00634AF1"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liczba</w:t>
      </w:r>
      <w:r w:rsidR="00564F57" w:rsidRPr="0077539F">
        <w:rPr>
          <w:rFonts w:ascii="Arial Narrow" w:hAnsi="Arial Narrow"/>
          <w:color w:val="000000" w:themeColor="text1"/>
        </w:rPr>
        <w:t xml:space="preserve"> rzędów siedzeń: </w:t>
      </w:r>
      <w:r w:rsidR="00564F57" w:rsidRPr="0077539F">
        <w:rPr>
          <w:rFonts w:ascii="Arial Narrow" w:hAnsi="Arial Narrow"/>
          <w:color w:val="000000" w:themeColor="text1"/>
        </w:rPr>
        <w:tab/>
      </w:r>
      <w:r w:rsidR="00A92F02" w:rsidRPr="0077539F">
        <w:rPr>
          <w:rFonts w:ascii="Arial Narrow" w:hAnsi="Arial Narrow"/>
          <w:color w:val="000000" w:themeColor="text1"/>
        </w:rPr>
        <w:t>2</w:t>
      </w:r>
    </w:p>
    <w:p w14:paraId="28F70631" w14:textId="4FD1A09D" w:rsidR="00564F57" w:rsidRPr="0077539F" w:rsidRDefault="00634AF1"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liczba</w:t>
      </w:r>
      <w:r w:rsidR="00564F57" w:rsidRPr="0077539F">
        <w:rPr>
          <w:rFonts w:ascii="Arial Narrow" w:hAnsi="Arial Narrow"/>
          <w:color w:val="000000" w:themeColor="text1"/>
        </w:rPr>
        <w:t xml:space="preserve"> miejsc siedzących:</w:t>
      </w:r>
      <w:r w:rsidR="00564F57" w:rsidRPr="0077539F">
        <w:rPr>
          <w:rFonts w:ascii="Arial Narrow" w:hAnsi="Arial Narrow"/>
          <w:color w:val="000000" w:themeColor="text1"/>
        </w:rPr>
        <w:tab/>
      </w:r>
      <w:r w:rsidRPr="0077539F">
        <w:rPr>
          <w:rFonts w:ascii="Arial Narrow" w:hAnsi="Arial Narrow"/>
          <w:color w:val="000000" w:themeColor="text1"/>
        </w:rPr>
        <w:t>min. 6 osób</w:t>
      </w:r>
    </w:p>
    <w:p w14:paraId="27B55AFF" w14:textId="7B20C012" w:rsidR="00564F57" w:rsidRPr="0077539F" w:rsidRDefault="00564F57"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 xml:space="preserve">silnik: </w:t>
      </w:r>
      <w:r w:rsidRPr="0077539F">
        <w:rPr>
          <w:rFonts w:ascii="Arial Narrow" w:hAnsi="Arial Narrow"/>
          <w:color w:val="000000" w:themeColor="text1"/>
        </w:rPr>
        <w:tab/>
      </w:r>
      <w:r w:rsidR="00A92F02" w:rsidRPr="0077539F">
        <w:rPr>
          <w:rFonts w:ascii="Arial Narrow" w:eastAsia="Calibri" w:hAnsi="Arial Narrow"/>
          <w:color w:val="000000" w:themeColor="text1"/>
          <w:szCs w:val="22"/>
        </w:rPr>
        <w:t xml:space="preserve">diesel z </w:t>
      </w:r>
      <w:r w:rsidR="00634AF1" w:rsidRPr="0077539F">
        <w:rPr>
          <w:rFonts w:ascii="Arial Narrow" w:eastAsia="Calibri" w:hAnsi="Arial Narrow"/>
          <w:color w:val="000000" w:themeColor="text1"/>
          <w:szCs w:val="22"/>
        </w:rPr>
        <w:t>turbodoładowaniem</w:t>
      </w:r>
    </w:p>
    <w:p w14:paraId="7370B044" w14:textId="4E2F9C7F" w:rsidR="00564F57" w:rsidRPr="0077539F" w:rsidRDefault="00564F57" w:rsidP="003D1065">
      <w:pPr>
        <w:pStyle w:val="Akapitzlist"/>
        <w:numPr>
          <w:ilvl w:val="0"/>
          <w:numId w:val="6"/>
        </w:numPr>
        <w:tabs>
          <w:tab w:val="left" w:pos="1134"/>
          <w:tab w:val="left" w:pos="5103"/>
        </w:tabs>
        <w:ind w:left="5103" w:hanging="4315"/>
        <w:contextualSpacing/>
        <w:jc w:val="both"/>
        <w:rPr>
          <w:rFonts w:ascii="Arial Narrow" w:hAnsi="Arial Narrow"/>
          <w:color w:val="000000" w:themeColor="text1"/>
        </w:rPr>
      </w:pPr>
      <w:r w:rsidRPr="0077539F">
        <w:rPr>
          <w:rFonts w:ascii="Arial Narrow" w:hAnsi="Arial Narrow"/>
          <w:color w:val="000000" w:themeColor="text1"/>
        </w:rPr>
        <w:t xml:space="preserve">norma emisji spalin: </w:t>
      </w:r>
      <w:r w:rsidRPr="0077539F">
        <w:rPr>
          <w:rFonts w:ascii="Arial Narrow" w:hAnsi="Arial Narrow"/>
          <w:color w:val="000000" w:themeColor="text1"/>
        </w:rPr>
        <w:tab/>
      </w:r>
      <w:r w:rsidR="001E3537" w:rsidRPr="0077539F">
        <w:rPr>
          <w:rFonts w:ascii="Arial Narrow" w:hAnsi="Arial Narrow"/>
          <w:color w:val="000000" w:themeColor="text1"/>
        </w:rPr>
        <w:t>Euro VI D lub wyższa</w:t>
      </w:r>
    </w:p>
    <w:p w14:paraId="11854A75" w14:textId="6C9D211C" w:rsidR="00A92F02" w:rsidRPr="0077539F" w:rsidRDefault="00A92F02"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 xml:space="preserve">pojemność silnika: </w:t>
      </w:r>
      <w:r w:rsidRPr="0077539F">
        <w:rPr>
          <w:rFonts w:ascii="Arial Narrow" w:hAnsi="Arial Narrow"/>
          <w:color w:val="000000" w:themeColor="text1"/>
        </w:rPr>
        <w:tab/>
        <w:t xml:space="preserve">nie mniej niż </w:t>
      </w:r>
      <w:r w:rsidR="00634AF1" w:rsidRPr="0077539F">
        <w:rPr>
          <w:rFonts w:ascii="Arial Narrow" w:hAnsi="Arial Narrow"/>
          <w:color w:val="000000" w:themeColor="text1"/>
        </w:rPr>
        <w:t>4500</w:t>
      </w:r>
      <w:r w:rsidR="002A4219" w:rsidRPr="0077539F">
        <w:rPr>
          <w:rFonts w:ascii="Arial Narrow" w:hAnsi="Arial Narrow"/>
          <w:color w:val="000000" w:themeColor="text1"/>
        </w:rPr>
        <w:t xml:space="preserve"> </w:t>
      </w:r>
      <w:r w:rsidRPr="0077539F">
        <w:rPr>
          <w:rFonts w:ascii="Arial Narrow" w:hAnsi="Arial Narrow"/>
          <w:color w:val="000000" w:themeColor="text1"/>
        </w:rPr>
        <w:t>cm</w:t>
      </w:r>
      <w:r w:rsidRPr="0077539F">
        <w:rPr>
          <w:rFonts w:ascii="Arial Narrow" w:hAnsi="Arial Narrow"/>
          <w:color w:val="000000" w:themeColor="text1"/>
          <w:vertAlign w:val="superscript"/>
        </w:rPr>
        <w:t>3</w:t>
      </w:r>
    </w:p>
    <w:p w14:paraId="418628FF" w14:textId="0087A759" w:rsidR="00A92F02" w:rsidRPr="0077539F" w:rsidRDefault="00A92F02"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moc silnika:</w:t>
      </w:r>
      <w:r w:rsidRPr="0077539F">
        <w:rPr>
          <w:rFonts w:ascii="Arial Narrow" w:hAnsi="Arial Narrow"/>
          <w:color w:val="000000" w:themeColor="text1"/>
        </w:rPr>
        <w:tab/>
        <w:t xml:space="preserve">nie mniej niż </w:t>
      </w:r>
      <w:r w:rsidR="00634AF1" w:rsidRPr="0077539F">
        <w:rPr>
          <w:rFonts w:ascii="Arial Narrow" w:hAnsi="Arial Narrow"/>
          <w:color w:val="000000" w:themeColor="text1"/>
        </w:rPr>
        <w:t>250</w:t>
      </w:r>
      <w:r w:rsidRPr="0077539F">
        <w:rPr>
          <w:rFonts w:ascii="Arial Narrow" w:hAnsi="Arial Narrow"/>
          <w:color w:val="000000" w:themeColor="text1"/>
        </w:rPr>
        <w:t xml:space="preserve"> KM</w:t>
      </w:r>
    </w:p>
    <w:p w14:paraId="52DF84D8" w14:textId="33E83B21" w:rsidR="00A92F02" w:rsidRPr="0077539F" w:rsidRDefault="00A92F02"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skrzynia biegów:</w:t>
      </w:r>
      <w:r w:rsidRPr="0077539F">
        <w:rPr>
          <w:rFonts w:ascii="Arial Narrow" w:hAnsi="Arial Narrow"/>
          <w:color w:val="000000" w:themeColor="text1"/>
        </w:rPr>
        <w:tab/>
      </w:r>
      <w:r w:rsidR="00634AF1" w:rsidRPr="0077539F">
        <w:rPr>
          <w:rFonts w:ascii="Arial Narrow" w:hAnsi="Arial Narrow"/>
          <w:color w:val="000000" w:themeColor="text1"/>
        </w:rPr>
        <w:t>automatyczna min. 6 biegowa lub zautomatyzowana</w:t>
      </w:r>
    </w:p>
    <w:p w14:paraId="63F833E0" w14:textId="2AD95ABC" w:rsidR="00A92F02" w:rsidRPr="0077539F" w:rsidRDefault="00A92F02"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 xml:space="preserve">układ napędowy: </w:t>
      </w:r>
      <w:r w:rsidRPr="0077539F">
        <w:rPr>
          <w:rFonts w:ascii="Arial Narrow" w:hAnsi="Arial Narrow"/>
          <w:color w:val="000000" w:themeColor="text1"/>
        </w:rPr>
        <w:tab/>
        <w:t>napęd 4x4</w:t>
      </w:r>
      <w:r w:rsidR="00634AF1" w:rsidRPr="0077539F">
        <w:rPr>
          <w:rFonts w:ascii="Arial Narrow" w:hAnsi="Arial Narrow"/>
          <w:color w:val="000000" w:themeColor="text1"/>
        </w:rPr>
        <w:t xml:space="preserve"> z blokadą mechanizmu różnicowego</w:t>
      </w:r>
      <w:r w:rsidRPr="0077539F">
        <w:rPr>
          <w:rFonts w:ascii="Arial Narrow" w:hAnsi="Arial Narrow"/>
          <w:color w:val="000000" w:themeColor="text1"/>
        </w:rPr>
        <w:t xml:space="preserve"> </w:t>
      </w:r>
    </w:p>
    <w:p w14:paraId="32DC75A0" w14:textId="5D888203" w:rsidR="00A92F02" w:rsidRPr="0077539F" w:rsidRDefault="00A92F02"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ładowność:</w:t>
      </w:r>
      <w:r w:rsidRPr="0077539F">
        <w:rPr>
          <w:rFonts w:ascii="Arial Narrow" w:hAnsi="Arial Narrow"/>
          <w:color w:val="000000" w:themeColor="text1"/>
        </w:rPr>
        <w:tab/>
        <w:t xml:space="preserve">ładowność po zabudowie pojazdu (wszystkie elementy wymienione w specyfikacji) z pełnym zbiornikiem paliwa oraz pełnym zbiornikiem </w:t>
      </w:r>
      <w:proofErr w:type="spellStart"/>
      <w:r w:rsidRPr="0077539F">
        <w:rPr>
          <w:rFonts w:ascii="Arial Narrow" w:hAnsi="Arial Narrow"/>
          <w:color w:val="000000" w:themeColor="text1"/>
        </w:rPr>
        <w:t>adblue</w:t>
      </w:r>
      <w:proofErr w:type="spellEnd"/>
      <w:r w:rsidRPr="0077539F">
        <w:rPr>
          <w:rFonts w:ascii="Arial Narrow" w:hAnsi="Arial Narrow"/>
          <w:color w:val="000000" w:themeColor="text1"/>
        </w:rPr>
        <w:t xml:space="preserve"> wynosi minimum 1</w:t>
      </w:r>
      <w:r w:rsidR="00634AF1" w:rsidRPr="0077539F">
        <w:rPr>
          <w:rFonts w:ascii="Arial Narrow" w:hAnsi="Arial Narrow"/>
          <w:color w:val="000000" w:themeColor="text1"/>
        </w:rPr>
        <w:t>5</w:t>
      </w:r>
      <w:r w:rsidRPr="0077539F">
        <w:rPr>
          <w:rFonts w:ascii="Arial Narrow" w:hAnsi="Arial Narrow"/>
          <w:color w:val="000000" w:themeColor="text1"/>
        </w:rPr>
        <w:t>00 kg;</w:t>
      </w:r>
    </w:p>
    <w:p w14:paraId="4E993C76" w14:textId="0E014950" w:rsidR="00A92F02" w:rsidRPr="0077539F" w:rsidRDefault="00A92F02"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rozstaw osi:</w:t>
      </w:r>
      <w:r w:rsidRPr="0077539F">
        <w:rPr>
          <w:rFonts w:ascii="Arial Narrow" w:hAnsi="Arial Narrow"/>
          <w:color w:val="000000" w:themeColor="text1"/>
        </w:rPr>
        <w:tab/>
        <w:t xml:space="preserve">od </w:t>
      </w:r>
      <w:r w:rsidR="00634AF1" w:rsidRPr="0077539F">
        <w:rPr>
          <w:rFonts w:ascii="Arial Narrow" w:hAnsi="Arial Narrow"/>
          <w:color w:val="000000" w:themeColor="text1"/>
        </w:rPr>
        <w:t>4000</w:t>
      </w:r>
      <w:r w:rsidRPr="0077539F">
        <w:rPr>
          <w:rFonts w:ascii="Arial Narrow" w:hAnsi="Arial Narrow"/>
          <w:color w:val="000000" w:themeColor="text1"/>
        </w:rPr>
        <w:t xml:space="preserve"> do </w:t>
      </w:r>
      <w:r w:rsidR="00634AF1" w:rsidRPr="0077539F">
        <w:rPr>
          <w:rFonts w:ascii="Arial Narrow" w:hAnsi="Arial Narrow"/>
          <w:color w:val="000000" w:themeColor="text1"/>
        </w:rPr>
        <w:t>4200</w:t>
      </w:r>
      <w:r w:rsidRPr="0077539F">
        <w:rPr>
          <w:rFonts w:ascii="Arial Narrow" w:hAnsi="Arial Narrow"/>
          <w:color w:val="000000" w:themeColor="text1"/>
        </w:rPr>
        <w:t xml:space="preserve"> mm</w:t>
      </w:r>
    </w:p>
    <w:p w14:paraId="78F761E4" w14:textId="4A027A00" w:rsidR="00AE6D8A" w:rsidRPr="0077539F" w:rsidRDefault="00AE6D8A"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zawieszenie:</w:t>
      </w:r>
      <w:r w:rsidRPr="0077539F">
        <w:rPr>
          <w:rFonts w:ascii="Arial Narrow" w:hAnsi="Arial Narrow"/>
          <w:color w:val="000000" w:themeColor="text1"/>
        </w:rPr>
        <w:tab/>
        <w:t>resorowo-resorowe</w:t>
      </w:r>
    </w:p>
    <w:p w14:paraId="688ACA7B" w14:textId="02C081BA" w:rsidR="00AE6D8A" w:rsidRPr="0077539F" w:rsidRDefault="00AE6D8A"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nośność przedniej osi:</w:t>
      </w:r>
      <w:r w:rsidRPr="0077539F">
        <w:rPr>
          <w:rFonts w:ascii="Arial Narrow" w:hAnsi="Arial Narrow"/>
          <w:color w:val="000000" w:themeColor="text1"/>
        </w:rPr>
        <w:tab/>
        <w:t>min. 5500 kg</w:t>
      </w:r>
    </w:p>
    <w:p w14:paraId="2F86BB02" w14:textId="2E3D72E5" w:rsidR="00AE6D8A" w:rsidRPr="0077539F" w:rsidRDefault="00AE6D8A"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nośność tylnej osi</w:t>
      </w:r>
      <w:r w:rsidRPr="0077539F">
        <w:rPr>
          <w:rFonts w:ascii="Arial Narrow" w:hAnsi="Arial Narrow"/>
          <w:color w:val="000000" w:themeColor="text1"/>
        </w:rPr>
        <w:tab/>
        <w:t>min. 7100 kg</w:t>
      </w:r>
    </w:p>
    <w:p w14:paraId="479EF3B0" w14:textId="1B539F39" w:rsidR="00A92F02" w:rsidRPr="0077539F" w:rsidRDefault="00A92F02"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homologacja:</w:t>
      </w:r>
      <w:r w:rsidRPr="0077539F">
        <w:rPr>
          <w:rFonts w:ascii="Arial Narrow" w:hAnsi="Arial Narrow"/>
          <w:color w:val="000000" w:themeColor="text1"/>
        </w:rPr>
        <w:tab/>
      </w:r>
      <w:r w:rsidR="001E3537" w:rsidRPr="0077539F">
        <w:rPr>
          <w:rFonts w:ascii="Arial Narrow" w:hAnsi="Arial Narrow"/>
          <w:color w:val="000000" w:themeColor="text1"/>
        </w:rPr>
        <w:t>wymagana homologacja na pojazd skompletowany po zabudowie lub jednostkowe dopuszczenie pojazdu do ruchu</w:t>
      </w:r>
      <w:r w:rsidR="0077539F">
        <w:rPr>
          <w:rFonts w:ascii="Arial Narrow" w:hAnsi="Arial Narrow"/>
          <w:color w:val="000000" w:themeColor="text1"/>
        </w:rPr>
        <w:t xml:space="preserve"> jako „pojazd specjalny”</w:t>
      </w:r>
      <w:r w:rsidR="00513E3F" w:rsidRPr="0077539F">
        <w:rPr>
          <w:rFonts w:ascii="Arial Narrow" w:hAnsi="Arial Narrow"/>
          <w:color w:val="000000" w:themeColor="text1"/>
        </w:rPr>
        <w:t xml:space="preserve">, </w:t>
      </w:r>
      <w:r w:rsidR="00513E3F" w:rsidRPr="0077539F">
        <w:rPr>
          <w:rFonts w:ascii="Arial Narrow" w:eastAsia="Calibri" w:hAnsi="Arial Narrow"/>
          <w:color w:val="000000" w:themeColor="text1"/>
          <w:szCs w:val="22"/>
        </w:rPr>
        <w:t>zgodne z obowiązującym prawem, tak, aby była możliwość zarejestrowania pojazdu w Polsce nie krócej niż w ciągu 60 dni od dnia odbioru końcowego</w:t>
      </w:r>
    </w:p>
    <w:p w14:paraId="5AE9D550" w14:textId="77777777" w:rsidR="00AE6D8A" w:rsidRPr="0077539F" w:rsidRDefault="00AE6D8A" w:rsidP="003D1065">
      <w:pPr>
        <w:pStyle w:val="Akapitzlist"/>
        <w:numPr>
          <w:ilvl w:val="0"/>
          <w:numId w:val="6"/>
        </w:numPr>
        <w:tabs>
          <w:tab w:val="left" w:pos="1134"/>
          <w:tab w:val="left" w:pos="5103"/>
        </w:tabs>
        <w:ind w:left="5103" w:hanging="4315"/>
        <w:contextualSpacing/>
        <w:rPr>
          <w:rFonts w:ascii="Arial Narrow" w:hAnsi="Arial Narrow"/>
          <w:color w:val="000000" w:themeColor="text1"/>
        </w:rPr>
      </w:pPr>
      <w:r w:rsidRPr="0077539F">
        <w:rPr>
          <w:rFonts w:ascii="Arial Narrow" w:hAnsi="Arial Narrow"/>
          <w:color w:val="000000" w:themeColor="text1"/>
        </w:rPr>
        <w:t>kolor samochodu i kabiny:</w:t>
      </w:r>
      <w:r w:rsidRPr="0077539F">
        <w:rPr>
          <w:rFonts w:ascii="Arial Narrow" w:hAnsi="Arial Narrow"/>
          <w:color w:val="000000" w:themeColor="text1"/>
        </w:rPr>
        <w:tab/>
        <w:t>biały</w:t>
      </w:r>
    </w:p>
    <w:p w14:paraId="2D1B48FD" w14:textId="496FA3C0" w:rsidR="002C7428" w:rsidRPr="0077539F" w:rsidRDefault="002C7428" w:rsidP="0028337A">
      <w:pPr>
        <w:pStyle w:val="Akapitzlist"/>
        <w:tabs>
          <w:tab w:val="left" w:pos="1134"/>
          <w:tab w:val="left" w:pos="3969"/>
        </w:tabs>
        <w:ind w:left="3969"/>
        <w:rPr>
          <w:rFonts w:ascii="Arial Narrow" w:hAnsi="Arial Narrow"/>
          <w:color w:val="000000" w:themeColor="text1"/>
          <w:sz w:val="24"/>
        </w:rPr>
      </w:pPr>
    </w:p>
    <w:p w14:paraId="78649098" w14:textId="0D05C2AA" w:rsidR="00B1172E" w:rsidRPr="0077539F" w:rsidRDefault="00B1172E" w:rsidP="003D1065">
      <w:pPr>
        <w:pStyle w:val="Akapitzlist"/>
        <w:keepNext/>
        <w:numPr>
          <w:ilvl w:val="1"/>
          <w:numId w:val="8"/>
        </w:numPr>
        <w:spacing w:afterLines="60" w:after="144"/>
        <w:contextualSpacing/>
        <w:outlineLvl w:val="2"/>
        <w:rPr>
          <w:rFonts w:ascii="Arial Narrow" w:hAnsi="Arial Narrow" w:cs="Calibri"/>
          <w:b/>
          <w:color w:val="000000" w:themeColor="text1"/>
          <w:szCs w:val="22"/>
          <w:lang w:eastAsia="pl-PL"/>
        </w:rPr>
      </w:pPr>
      <w:r w:rsidRPr="0077539F">
        <w:rPr>
          <w:rFonts w:ascii="Arial Narrow" w:hAnsi="Arial Narrow" w:cs="Calibri"/>
          <w:b/>
          <w:color w:val="000000" w:themeColor="text1"/>
          <w:szCs w:val="22"/>
          <w:lang w:eastAsia="pl-PL"/>
        </w:rPr>
        <w:t>Systemy, układy i wyposażenie pojazdu</w:t>
      </w:r>
    </w:p>
    <w:p w14:paraId="0A6CB03C" w14:textId="77777777" w:rsidR="00A92F02" w:rsidRPr="0077539F" w:rsidRDefault="00A92F02"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Wyposażenie standardowe powinno zawierać podzespoły zgodne z katalogiem wersji wyposażenia oraz homologacją producenta.</w:t>
      </w:r>
    </w:p>
    <w:p w14:paraId="375DE457" w14:textId="77777777" w:rsidR="00513E3F" w:rsidRPr="0077539F" w:rsidRDefault="00513E3F"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Wszystkie systemy wymagane przepisami prawa, aby pojazd mógł być dopuszczony do ruchu w Polsce</w:t>
      </w:r>
    </w:p>
    <w:p w14:paraId="2754851F" w14:textId="377B7EDB" w:rsidR="00634AF1" w:rsidRPr="0077539F" w:rsidRDefault="00A92F02"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Kabina podwójna </w:t>
      </w:r>
    </w:p>
    <w:p w14:paraId="2AA4FE12"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układ ABS z EBD (lub odpowiedniki)</w:t>
      </w:r>
    </w:p>
    <w:p w14:paraId="16B3C15F"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układ ESP (lub odpowiednik)</w:t>
      </w:r>
    </w:p>
    <w:p w14:paraId="090E2245"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wspomaganie kierownicy</w:t>
      </w:r>
    </w:p>
    <w:p w14:paraId="7E4572DA"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centralny zamek sterowany pilotem</w:t>
      </w:r>
    </w:p>
    <w:p w14:paraId="49540177"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proofErr w:type="spellStart"/>
      <w:r w:rsidRPr="0077539F">
        <w:rPr>
          <w:rFonts w:ascii="Arial Narrow" w:hAnsi="Arial Narrow"/>
          <w:color w:val="000000" w:themeColor="text1"/>
        </w:rPr>
        <w:t>immobilizer</w:t>
      </w:r>
      <w:proofErr w:type="spellEnd"/>
    </w:p>
    <w:p w14:paraId="36C91E34" w14:textId="60722C72"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komputer pokładowy</w:t>
      </w:r>
      <w:r w:rsidR="00391CEE" w:rsidRPr="0077539F">
        <w:rPr>
          <w:rFonts w:ascii="Arial Narrow" w:hAnsi="Arial Narrow"/>
          <w:color w:val="000000" w:themeColor="text1"/>
        </w:rPr>
        <w:t xml:space="preserve"> (wyświetlacz w języku polskim)</w:t>
      </w:r>
    </w:p>
    <w:p w14:paraId="5C9880EA"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tapicerka materiałowa w ciemnym kolorze</w:t>
      </w:r>
    </w:p>
    <w:p w14:paraId="16B9E8B6"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klimatyzacja manualna w kabinie kierowcy z filtrem lub automatyczna</w:t>
      </w:r>
    </w:p>
    <w:p w14:paraId="75214BA1"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Schowek nad szybą przednią </w:t>
      </w:r>
    </w:p>
    <w:p w14:paraId="195F6490"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Centralny zamek sterowany z pilota w kluczyku</w:t>
      </w:r>
    </w:p>
    <w:p w14:paraId="7BA1B290"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Wspomaganie układu kierowniczego</w:t>
      </w:r>
    </w:p>
    <w:p w14:paraId="054C3EBE"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System bezpieczeństwa: ABS</w:t>
      </w:r>
    </w:p>
    <w:p w14:paraId="590FBF63"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Autoalarm,</w:t>
      </w:r>
    </w:p>
    <w:p w14:paraId="4C2E13ED"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Blokada przeciw uruchomieniowa (immobiliser) </w:t>
      </w:r>
    </w:p>
    <w:p w14:paraId="1EBF5892"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Elektrycznie podnoszone szyby boczne</w:t>
      </w:r>
    </w:p>
    <w:p w14:paraId="2DB59AFA"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Elektryczne i podgrzewane lusterka </w:t>
      </w:r>
    </w:p>
    <w:p w14:paraId="2B073CAB"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Fotel kierowcy z zawieszeniem pneumatycznym, regulacją lędźwiową i podłokietnikiem </w:t>
      </w:r>
    </w:p>
    <w:p w14:paraId="4FAF2969"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Fotel pasażera z zawieszeniem pneumatycznym </w:t>
      </w:r>
    </w:p>
    <w:p w14:paraId="2ED780AE" w14:textId="6966FF30"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Przystawki napędu pompy hydraulicznej lub rozdzielacz hydrauliczny:</w:t>
      </w:r>
      <w:r w:rsidR="00AE6D8A" w:rsidRPr="0077539F">
        <w:rPr>
          <w:rFonts w:ascii="Arial Narrow" w:hAnsi="Arial Narrow"/>
          <w:color w:val="000000" w:themeColor="text1"/>
        </w:rPr>
        <w:t xml:space="preserve"> o</w:t>
      </w:r>
      <w:r w:rsidRPr="0077539F">
        <w:rPr>
          <w:rFonts w:ascii="Arial Narrow" w:hAnsi="Arial Narrow"/>
          <w:color w:val="000000" w:themeColor="text1"/>
        </w:rPr>
        <w:t>d silnika do napędu wyciągarki</w:t>
      </w:r>
    </w:p>
    <w:p w14:paraId="6CA1F38E"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Fabryczne radio z Bluetooth</w:t>
      </w:r>
    </w:p>
    <w:p w14:paraId="5ADE1B17"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3-punktowe pasy bezpieczeństwa wszystkich foteli pasażerów i kierowcy;</w:t>
      </w:r>
    </w:p>
    <w:p w14:paraId="15C2223E"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Osłony na reflektory przednie i tylne lampy;</w:t>
      </w:r>
    </w:p>
    <w:p w14:paraId="53A852AE"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lastRenderedPageBreak/>
        <w:t>Zbiornik paliwa min. 100l możliwie najmniejszy montowany w oferowanym samochodzie</w:t>
      </w:r>
    </w:p>
    <w:p w14:paraId="149D759B" w14:textId="77777777" w:rsidR="00391CEE" w:rsidRPr="0077539F" w:rsidRDefault="00391CEE"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Podgrzewacz paliwa w filtrze</w:t>
      </w:r>
    </w:p>
    <w:p w14:paraId="7B78B2DA" w14:textId="79E656D0"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Ogrzewanie postojowe kabiny kierowcy typu „</w:t>
      </w:r>
      <w:proofErr w:type="spellStart"/>
      <w:r w:rsidRPr="0077539F">
        <w:rPr>
          <w:rFonts w:ascii="Arial Narrow" w:hAnsi="Arial Narrow"/>
          <w:color w:val="000000" w:themeColor="text1"/>
        </w:rPr>
        <w:t>Webasto</w:t>
      </w:r>
      <w:proofErr w:type="spellEnd"/>
      <w:r w:rsidRPr="0077539F">
        <w:rPr>
          <w:rFonts w:ascii="Arial Narrow" w:hAnsi="Arial Narrow"/>
          <w:color w:val="000000" w:themeColor="text1"/>
        </w:rPr>
        <w:t>”</w:t>
      </w:r>
    </w:p>
    <w:p w14:paraId="607246A3" w14:textId="7D557D32"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Przygotowanie do montażu CB radia </w:t>
      </w:r>
      <w:r w:rsidR="00AE6D8A" w:rsidRPr="0077539F">
        <w:rPr>
          <w:rFonts w:ascii="Arial Narrow" w:hAnsi="Arial Narrow"/>
          <w:color w:val="000000" w:themeColor="text1"/>
        </w:rPr>
        <w:t>(miejsce do uzgodnienia)</w:t>
      </w:r>
    </w:p>
    <w:p w14:paraId="1B0CB55B" w14:textId="77777777"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Dwie lampki do czytania w kabinie dla kierowcy i pasażerów</w:t>
      </w:r>
    </w:p>
    <w:p w14:paraId="17F6EC08" w14:textId="77777777" w:rsidR="00AE6D8A"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Co najmniej dwa gniazda 12V w kabinie kierowcy (lub jedno gniazdo i rozgałęźnik z min. 2 gniazdami USB)</w:t>
      </w:r>
    </w:p>
    <w:p w14:paraId="51962B3D" w14:textId="0D83E50D"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Sygnał cofania,</w:t>
      </w:r>
    </w:p>
    <w:p w14:paraId="11C492D1" w14:textId="579893FD" w:rsidR="00634AF1" w:rsidRPr="0077539F" w:rsidRDefault="00634AF1" w:rsidP="003D1065">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Kamera tylnego widoku. Obraz wyświetlany jest pomiędzy zestawem wskaźników deski rozdzielczej, obiektyw musi być chroniony przed brudem przez napędzaną silnikiem osłonę.</w:t>
      </w:r>
      <w:r w:rsidR="00B5474A" w:rsidRPr="0077539F">
        <w:rPr>
          <w:rFonts w:ascii="Arial Narrow" w:hAnsi="Arial Narrow"/>
          <w:color w:val="000000" w:themeColor="text1"/>
        </w:rPr>
        <w:t xml:space="preserve"> Dopuszczone inne uzgodnione z Zamawiającym miejsce montażu.</w:t>
      </w:r>
    </w:p>
    <w:p w14:paraId="6B6D15E6" w14:textId="5C1B2731" w:rsidR="00391CEE" w:rsidRPr="0077539F" w:rsidRDefault="00391CEE" w:rsidP="00391CEE">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Grzałka podgrzewania silnika</w:t>
      </w:r>
    </w:p>
    <w:p w14:paraId="52EE0533" w14:textId="18BB6077" w:rsidR="00391CEE" w:rsidRPr="0077539F" w:rsidRDefault="00391CEE" w:rsidP="00391CEE">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Sprężarka powietrza o wydajności min 1000l/min</w:t>
      </w:r>
    </w:p>
    <w:p w14:paraId="104A5E0E" w14:textId="67706AA7" w:rsidR="00391CEE" w:rsidRPr="0077539F" w:rsidRDefault="00391CEE" w:rsidP="00391CEE">
      <w:pPr>
        <w:pStyle w:val="Akapitzlist"/>
        <w:numPr>
          <w:ilvl w:val="0"/>
          <w:numId w:val="7"/>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System centralnego pompowania kół </w:t>
      </w:r>
    </w:p>
    <w:p w14:paraId="07678D51" w14:textId="77777777" w:rsidR="00634AF1" w:rsidRPr="0077539F" w:rsidRDefault="00634AF1" w:rsidP="00634AF1">
      <w:pPr>
        <w:tabs>
          <w:tab w:val="left" w:pos="1134"/>
          <w:tab w:val="left" w:pos="3969"/>
        </w:tabs>
        <w:contextualSpacing/>
        <w:rPr>
          <w:rFonts w:ascii="Arial Narrow" w:hAnsi="Arial Narrow"/>
          <w:color w:val="000000" w:themeColor="text1"/>
        </w:rPr>
      </w:pPr>
    </w:p>
    <w:p w14:paraId="1DFA73AD" w14:textId="77777777" w:rsidR="00AE6D8A" w:rsidRPr="0077539F" w:rsidRDefault="00AE6D8A" w:rsidP="003D1065">
      <w:pPr>
        <w:pStyle w:val="Akapitzlist"/>
        <w:keepNext/>
        <w:numPr>
          <w:ilvl w:val="1"/>
          <w:numId w:val="8"/>
        </w:numPr>
        <w:contextualSpacing/>
        <w:outlineLvl w:val="2"/>
        <w:rPr>
          <w:rFonts w:ascii="Arial Narrow" w:hAnsi="Arial Narrow" w:cs="Calibri"/>
          <w:b/>
          <w:color w:val="000000" w:themeColor="text1"/>
          <w:lang w:eastAsia="pl-PL"/>
        </w:rPr>
      </w:pPr>
      <w:r w:rsidRPr="0077539F">
        <w:rPr>
          <w:rFonts w:ascii="Arial Narrow" w:hAnsi="Arial Narrow" w:cs="Calibri"/>
          <w:b/>
          <w:color w:val="000000" w:themeColor="text1"/>
          <w:lang w:eastAsia="pl-PL"/>
        </w:rPr>
        <w:t>Koła i ogumienie</w:t>
      </w:r>
    </w:p>
    <w:p w14:paraId="2C347962" w14:textId="62B07D0F" w:rsidR="00AE6D8A" w:rsidRPr="0077539F" w:rsidRDefault="00AE6D8A" w:rsidP="003D1065">
      <w:pPr>
        <w:pStyle w:val="Akapitzlist"/>
        <w:numPr>
          <w:ilvl w:val="1"/>
          <w:numId w:val="11"/>
        </w:numPr>
        <w:ind w:left="1134" w:hanging="283"/>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 xml:space="preserve">Koła pojedyncze z oponami terenowymi Continental </w:t>
      </w:r>
      <w:r w:rsidR="00391CEE" w:rsidRPr="0077539F">
        <w:rPr>
          <w:rFonts w:ascii="Arial Narrow" w:eastAsia="Calibri" w:hAnsi="Arial Narrow"/>
          <w:color w:val="000000" w:themeColor="text1"/>
          <w:szCs w:val="22"/>
        </w:rPr>
        <w:t>HCS</w:t>
      </w:r>
      <w:r w:rsidRPr="0077539F">
        <w:rPr>
          <w:rFonts w:ascii="Arial Narrow" w:eastAsia="Calibri" w:hAnsi="Arial Narrow"/>
          <w:color w:val="000000" w:themeColor="text1"/>
          <w:szCs w:val="22"/>
        </w:rPr>
        <w:t xml:space="preserve"> lub Michelin XZL w rozmiarze najszerszym jaki jest możliwy dla oferowanego pojazdu (rok </w:t>
      </w:r>
      <w:proofErr w:type="spellStart"/>
      <w:r w:rsidRPr="0077539F">
        <w:rPr>
          <w:rFonts w:ascii="Arial Narrow" w:eastAsia="Calibri" w:hAnsi="Arial Narrow"/>
          <w:color w:val="000000" w:themeColor="text1"/>
          <w:szCs w:val="22"/>
        </w:rPr>
        <w:t>prod</w:t>
      </w:r>
      <w:proofErr w:type="spellEnd"/>
      <w:r w:rsidRPr="0077539F">
        <w:rPr>
          <w:rFonts w:ascii="Arial Narrow" w:eastAsia="Calibri" w:hAnsi="Arial Narrow"/>
          <w:color w:val="000000" w:themeColor="text1"/>
          <w:szCs w:val="22"/>
        </w:rPr>
        <w:t>.: nie wcześniej niż 2025)</w:t>
      </w:r>
    </w:p>
    <w:p w14:paraId="74216DA7" w14:textId="77777777" w:rsidR="00AE6D8A" w:rsidRPr="0077539F" w:rsidRDefault="00AE6D8A" w:rsidP="003D1065">
      <w:pPr>
        <w:pStyle w:val="Akapitzlist"/>
        <w:numPr>
          <w:ilvl w:val="1"/>
          <w:numId w:val="11"/>
        </w:numPr>
        <w:ind w:left="1134" w:hanging="283"/>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Felgi stalowe wzmocnione</w:t>
      </w:r>
    </w:p>
    <w:p w14:paraId="4178A3B1" w14:textId="77777777" w:rsidR="00AE6D8A" w:rsidRPr="0077539F" w:rsidRDefault="00AE6D8A" w:rsidP="003D1065">
      <w:pPr>
        <w:pStyle w:val="Akapitzlist"/>
        <w:numPr>
          <w:ilvl w:val="1"/>
          <w:numId w:val="11"/>
        </w:numPr>
        <w:ind w:left="1134" w:hanging="283"/>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Koło zapasowe pełnowymiarowe identyczne z modelem opon pojazdu</w:t>
      </w:r>
    </w:p>
    <w:p w14:paraId="4C2C993D" w14:textId="77777777" w:rsidR="00AE6D8A" w:rsidRPr="0077539F" w:rsidRDefault="00AE6D8A" w:rsidP="00AE6D8A">
      <w:pPr>
        <w:keepNext/>
        <w:contextualSpacing/>
        <w:outlineLvl w:val="2"/>
        <w:rPr>
          <w:rFonts w:ascii="Arial Narrow" w:hAnsi="Arial Narrow" w:cs="Calibri"/>
          <w:b/>
          <w:color w:val="000000" w:themeColor="text1"/>
          <w:szCs w:val="22"/>
          <w:lang w:eastAsia="pl-PL"/>
        </w:rPr>
      </w:pPr>
    </w:p>
    <w:p w14:paraId="65FF8E20" w14:textId="77777777" w:rsidR="00AE6D8A" w:rsidRPr="0077539F" w:rsidRDefault="00AE6D8A" w:rsidP="003D1065">
      <w:pPr>
        <w:pStyle w:val="Akapitzlist"/>
        <w:keepNext/>
        <w:numPr>
          <w:ilvl w:val="1"/>
          <w:numId w:val="8"/>
        </w:numPr>
        <w:contextualSpacing/>
        <w:outlineLvl w:val="2"/>
        <w:rPr>
          <w:rFonts w:ascii="Arial Narrow" w:hAnsi="Arial Narrow" w:cs="Calibri"/>
          <w:b/>
          <w:color w:val="000000" w:themeColor="text1"/>
          <w:lang w:eastAsia="pl-PL"/>
        </w:rPr>
      </w:pPr>
      <w:r w:rsidRPr="0077539F">
        <w:rPr>
          <w:rFonts w:ascii="Arial Narrow" w:hAnsi="Arial Narrow" w:cs="Calibri"/>
          <w:b/>
          <w:color w:val="000000" w:themeColor="text1"/>
          <w:lang w:eastAsia="pl-PL"/>
        </w:rPr>
        <w:t>Oświetlenie</w:t>
      </w:r>
    </w:p>
    <w:p w14:paraId="17FC6115" w14:textId="77777777" w:rsidR="00AE6D8A" w:rsidRPr="0077539F" w:rsidRDefault="00AE6D8A" w:rsidP="00AE6D8A">
      <w:pPr>
        <w:pStyle w:val="Akapitzlist"/>
        <w:keepNext/>
        <w:ind w:left="792"/>
        <w:contextualSpacing/>
        <w:outlineLvl w:val="2"/>
        <w:rPr>
          <w:rFonts w:ascii="Arial Narrow" w:hAnsi="Arial Narrow" w:cs="Calibri"/>
          <w:b/>
          <w:color w:val="000000" w:themeColor="text1"/>
          <w:lang w:eastAsia="pl-PL"/>
        </w:rPr>
      </w:pPr>
    </w:p>
    <w:p w14:paraId="482514FB" w14:textId="77777777" w:rsidR="00AE6D8A" w:rsidRPr="0077539F" w:rsidRDefault="00AE6D8A" w:rsidP="003D1065">
      <w:pPr>
        <w:pStyle w:val="Akapitzlist"/>
        <w:numPr>
          <w:ilvl w:val="0"/>
          <w:numId w:val="18"/>
        </w:numPr>
        <w:ind w:left="1135" w:hanging="284"/>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światła do jazdy dziennej</w:t>
      </w:r>
    </w:p>
    <w:p w14:paraId="51A2BD6B" w14:textId="77777777" w:rsidR="00AE6D8A" w:rsidRPr="0077539F" w:rsidRDefault="00AE6D8A" w:rsidP="003D1065">
      <w:pPr>
        <w:pStyle w:val="Akapitzlist"/>
        <w:numPr>
          <w:ilvl w:val="0"/>
          <w:numId w:val="18"/>
        </w:numPr>
        <w:ind w:left="1135" w:hanging="284"/>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reflektory halogenowe lub LED</w:t>
      </w:r>
    </w:p>
    <w:p w14:paraId="6B49A2B6" w14:textId="77777777" w:rsidR="00AE6D8A" w:rsidRPr="0077539F" w:rsidRDefault="00AE6D8A" w:rsidP="003D1065">
      <w:pPr>
        <w:pStyle w:val="Akapitzlist"/>
        <w:numPr>
          <w:ilvl w:val="0"/>
          <w:numId w:val="18"/>
        </w:numPr>
        <w:ind w:left="1135" w:hanging="284"/>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światła przeciwmgielne tylne</w:t>
      </w:r>
    </w:p>
    <w:p w14:paraId="02F40F17" w14:textId="77777777" w:rsidR="00AE6D8A" w:rsidRPr="0077539F" w:rsidRDefault="00AE6D8A" w:rsidP="003D1065">
      <w:pPr>
        <w:pStyle w:val="Akapitzlist"/>
        <w:numPr>
          <w:ilvl w:val="0"/>
          <w:numId w:val="18"/>
        </w:numPr>
        <w:ind w:left="1135" w:hanging="284"/>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Lampy ostrzegawcze w kolorze pomarańczowym osłonięte siatką (na dachu kabiny) 2 sztuki.</w:t>
      </w:r>
    </w:p>
    <w:p w14:paraId="67F39947" w14:textId="77777777" w:rsidR="00AE6D8A" w:rsidRPr="0077539F" w:rsidRDefault="00AE6D8A" w:rsidP="003D1065">
      <w:pPr>
        <w:pStyle w:val="Akapitzlist"/>
        <w:numPr>
          <w:ilvl w:val="0"/>
          <w:numId w:val="18"/>
        </w:numPr>
        <w:ind w:left="1135" w:hanging="284"/>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Dodatkowe 4 lampy kierunkowe błyskowe pomarańczowe, 2 z przodu pojazdu (w atrapie) i 2 z tyłu</w:t>
      </w:r>
    </w:p>
    <w:p w14:paraId="074C3448" w14:textId="77777777" w:rsidR="00AE6D8A" w:rsidRPr="0077539F" w:rsidRDefault="00AE6D8A" w:rsidP="003D1065">
      <w:pPr>
        <w:pStyle w:val="Akapitzlist"/>
        <w:numPr>
          <w:ilvl w:val="0"/>
          <w:numId w:val="18"/>
        </w:numPr>
        <w:ind w:left="1135" w:hanging="284"/>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Dodatkowa lampa cofania typu LED (miejsce montażu do uzgodnienia) załączana razem z fabrycznymi światłami cofania</w:t>
      </w:r>
    </w:p>
    <w:p w14:paraId="439453A9" w14:textId="77777777" w:rsidR="00391CEE" w:rsidRPr="0077539F" w:rsidRDefault="00391CEE" w:rsidP="00391CEE">
      <w:pPr>
        <w:pStyle w:val="Akapitzlist"/>
        <w:numPr>
          <w:ilvl w:val="0"/>
          <w:numId w:val="18"/>
        </w:numPr>
        <w:ind w:left="1135" w:hanging="284"/>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 xml:space="preserve">Dodatkowa lampa typu </w:t>
      </w:r>
      <w:proofErr w:type="spellStart"/>
      <w:r w:rsidRPr="0077539F">
        <w:rPr>
          <w:rFonts w:ascii="Arial Narrow" w:eastAsia="Calibri" w:hAnsi="Arial Narrow"/>
          <w:color w:val="000000" w:themeColor="text1"/>
          <w:szCs w:val="22"/>
        </w:rPr>
        <w:t>ledbar</w:t>
      </w:r>
      <w:proofErr w:type="spellEnd"/>
      <w:r w:rsidRPr="0077539F">
        <w:rPr>
          <w:rFonts w:ascii="Arial Narrow" w:eastAsia="Calibri" w:hAnsi="Arial Narrow"/>
          <w:color w:val="000000" w:themeColor="text1"/>
          <w:szCs w:val="22"/>
        </w:rPr>
        <w:t xml:space="preserve"> montowana z przodu pojazdu – min 18000lm </w:t>
      </w:r>
    </w:p>
    <w:p w14:paraId="2C5A4AF2" w14:textId="2502EEF3" w:rsidR="00391CEE" w:rsidRPr="0077539F" w:rsidRDefault="00391CEE" w:rsidP="00391CEE">
      <w:pPr>
        <w:pStyle w:val="Akapitzlist"/>
        <w:numPr>
          <w:ilvl w:val="0"/>
          <w:numId w:val="18"/>
        </w:numPr>
        <w:ind w:left="1135" w:hanging="284"/>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Maszt oświetleniowy 4 sekcyjny zamontowany w tylnej części kontenera o wysokości min 6 metrów z 4 lampami LED (model i parametry masztu należy określi w ofercie)</w:t>
      </w:r>
    </w:p>
    <w:p w14:paraId="327637FB" w14:textId="77777777" w:rsidR="008756D9" w:rsidRPr="0077539F" w:rsidRDefault="008756D9" w:rsidP="008756D9">
      <w:pPr>
        <w:tabs>
          <w:tab w:val="left" w:pos="1134"/>
          <w:tab w:val="left" w:pos="3969"/>
        </w:tabs>
        <w:ind w:left="788"/>
        <w:contextualSpacing/>
        <w:rPr>
          <w:rFonts w:ascii="Arial Narrow" w:hAnsi="Arial Narrow"/>
          <w:color w:val="000000" w:themeColor="text1"/>
        </w:rPr>
      </w:pPr>
    </w:p>
    <w:p w14:paraId="17061A0F" w14:textId="5D6941FD" w:rsidR="00B1172E" w:rsidRPr="0077539F" w:rsidRDefault="00B1172E" w:rsidP="003D1065">
      <w:pPr>
        <w:pStyle w:val="Akapitzlist"/>
        <w:keepNext/>
        <w:numPr>
          <w:ilvl w:val="1"/>
          <w:numId w:val="8"/>
        </w:numPr>
        <w:contextualSpacing/>
        <w:outlineLvl w:val="2"/>
        <w:rPr>
          <w:rFonts w:ascii="Arial Narrow" w:hAnsi="Arial Narrow" w:cs="Calibri"/>
          <w:b/>
          <w:color w:val="000000" w:themeColor="text1"/>
          <w:lang w:eastAsia="pl-PL"/>
        </w:rPr>
      </w:pPr>
      <w:r w:rsidRPr="0077539F">
        <w:rPr>
          <w:rFonts w:ascii="Arial Narrow" w:hAnsi="Arial Narrow" w:cs="Calibri"/>
          <w:b/>
          <w:color w:val="000000" w:themeColor="text1"/>
          <w:lang w:eastAsia="pl-PL"/>
        </w:rPr>
        <w:t>Doposażenie pojazdu</w:t>
      </w:r>
    </w:p>
    <w:p w14:paraId="6022800C" w14:textId="45E67D24" w:rsidR="00B1172E" w:rsidRPr="0077539F" w:rsidRDefault="00B1172E" w:rsidP="009E295B">
      <w:pPr>
        <w:pStyle w:val="Akapitzlist"/>
        <w:tabs>
          <w:tab w:val="left" w:pos="1134"/>
          <w:tab w:val="left" w:pos="3969"/>
        </w:tabs>
        <w:ind w:left="1145"/>
        <w:contextualSpacing/>
        <w:rPr>
          <w:rFonts w:ascii="Arial Narrow" w:hAnsi="Arial Narrow"/>
          <w:color w:val="000000" w:themeColor="text1"/>
        </w:rPr>
      </w:pPr>
    </w:p>
    <w:p w14:paraId="1E9E484D" w14:textId="32207921" w:rsidR="00513E3F" w:rsidRPr="0077539F" w:rsidRDefault="00B5474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W</w:t>
      </w:r>
      <w:r w:rsidR="00513E3F" w:rsidRPr="0077539F">
        <w:rPr>
          <w:rFonts w:ascii="Arial Narrow" w:hAnsi="Arial Narrow"/>
          <w:color w:val="000000" w:themeColor="text1"/>
        </w:rPr>
        <w:t>yciągarka hydrauliczna Ramsey-</w:t>
      </w:r>
      <w:proofErr w:type="spellStart"/>
      <w:r w:rsidR="00513E3F" w:rsidRPr="0077539F">
        <w:rPr>
          <w:rFonts w:ascii="Arial Narrow" w:hAnsi="Arial Narrow"/>
          <w:color w:val="000000" w:themeColor="text1"/>
        </w:rPr>
        <w:t>Winch</w:t>
      </w:r>
      <w:proofErr w:type="spellEnd"/>
      <w:r w:rsidR="00513E3F" w:rsidRPr="0077539F">
        <w:rPr>
          <w:rFonts w:ascii="Arial Narrow" w:hAnsi="Arial Narrow"/>
          <w:color w:val="000000" w:themeColor="text1"/>
        </w:rPr>
        <w:t xml:space="preserve"> RPH 20000 lub POWERWINCH PWH 20000 PRO lub KANGAROOWINCH PWH 20000 PRO</w:t>
      </w:r>
    </w:p>
    <w:p w14:paraId="39486779" w14:textId="09870DA3"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 xml:space="preserve">miejsce montażu: </w:t>
      </w:r>
      <w:r w:rsidR="00391CEE" w:rsidRPr="0077539F">
        <w:rPr>
          <w:rFonts w:ascii="Arial Narrow" w:hAnsi="Arial Narrow"/>
          <w:color w:val="000000" w:themeColor="text1"/>
        </w:rPr>
        <w:t>pośrodku (pomiędzy osiami)</w:t>
      </w:r>
    </w:p>
    <w:p w14:paraId="29B65AF6"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w przypadku stwierdzenia na etapie zabudowywania podwozia braku możliwości montażu w/w wyciągarki dopuszczalny jest inny sposób montażu oraz wyciągarka innego renomowanego producenta po uzgodnieniu i uzyskaniu pisemnej zgody od Zamawiającego.</w:t>
      </w:r>
    </w:p>
    <w:p w14:paraId="53CC4637"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max uciąg: min. 9000 kg</w:t>
      </w:r>
    </w:p>
    <w:p w14:paraId="1545F744" w14:textId="44636198" w:rsidR="00391CEE" w:rsidRPr="0077539F" w:rsidRDefault="00391CEE"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możliwość przeciągania liny przód tył</w:t>
      </w:r>
    </w:p>
    <w:p w14:paraId="5EAE8452"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obsługa wyciągarki z wnętrza kabiny oraz za pomocą sterowania radiowego z oddzielnego pilota.</w:t>
      </w:r>
    </w:p>
    <w:p w14:paraId="68171D8C"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lina syntetyczna zakończona hakiem o długości min. 40 m, o grubości ø16</w:t>
      </w:r>
    </w:p>
    <w:p w14:paraId="59D562F1"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 xml:space="preserve">prowadnica </w:t>
      </w:r>
    </w:p>
    <w:p w14:paraId="6A41A4A5"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zawór zwalniający</w:t>
      </w:r>
    </w:p>
    <w:p w14:paraId="735639C3"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 xml:space="preserve">instrukcja obsługi wyciągarki w języku polskim. </w:t>
      </w:r>
    </w:p>
    <w:p w14:paraId="4DF2D64A"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podłączenie wciągarki ujęte w schemacie układu hydraulicznego urządzenia podnośnikowego</w:t>
      </w:r>
    </w:p>
    <w:p w14:paraId="7813B6D0" w14:textId="77777777" w:rsidR="00513E3F" w:rsidRPr="0077539F" w:rsidRDefault="00513E3F" w:rsidP="003D1065">
      <w:pPr>
        <w:pStyle w:val="Akapitzlist"/>
        <w:numPr>
          <w:ilvl w:val="1"/>
          <w:numId w:val="20"/>
        </w:numPr>
        <w:tabs>
          <w:tab w:val="left" w:pos="1134"/>
          <w:tab w:val="left" w:pos="3969"/>
        </w:tabs>
        <w:contextualSpacing/>
        <w:rPr>
          <w:rFonts w:ascii="Arial Narrow" w:hAnsi="Arial Narrow"/>
          <w:color w:val="000000" w:themeColor="text1"/>
        </w:rPr>
      </w:pPr>
      <w:r w:rsidRPr="0077539F">
        <w:rPr>
          <w:rFonts w:ascii="Arial Narrow" w:hAnsi="Arial Narrow"/>
          <w:color w:val="000000" w:themeColor="text1"/>
        </w:rPr>
        <w:t>pas o długości ok 2m i wytrzymałości min. 15 ton</w:t>
      </w:r>
    </w:p>
    <w:p w14:paraId="03337810" w14:textId="77777777" w:rsidR="00AE6D8A" w:rsidRPr="0077539F" w:rsidRDefault="00AE6D8A" w:rsidP="00AE6D8A">
      <w:pPr>
        <w:pStyle w:val="Akapitzlist"/>
        <w:keepNext/>
        <w:ind w:left="792"/>
        <w:contextualSpacing/>
        <w:outlineLvl w:val="2"/>
        <w:rPr>
          <w:rFonts w:ascii="Arial Narrow" w:hAnsi="Arial Narrow" w:cs="Calibri"/>
          <w:b/>
          <w:color w:val="000000" w:themeColor="text1"/>
          <w:lang w:eastAsia="pl-PL"/>
        </w:rPr>
      </w:pPr>
    </w:p>
    <w:p w14:paraId="27942BD7" w14:textId="77777777" w:rsidR="00AE6D8A" w:rsidRPr="0077539F" w:rsidRDefault="00AE6D8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Uchwyt na telefon IOTTIE EASY ONE TOUCH 5 DASH (50-90MM) lub odpowiednik (do uzgodnienia z Zamawiającym)</w:t>
      </w:r>
    </w:p>
    <w:p w14:paraId="400718B9" w14:textId="425B612D" w:rsidR="00AE6D8A" w:rsidRPr="0077539F" w:rsidRDefault="00AE6D8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komplet kluczy do kół oraz podnośnik</w:t>
      </w:r>
    </w:p>
    <w:p w14:paraId="6B4C50D1" w14:textId="77777777" w:rsidR="00AE6D8A" w:rsidRPr="0077539F" w:rsidRDefault="00AE6D8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apteczka samochodowa - zgodna z normą DIN 13164;</w:t>
      </w:r>
    </w:p>
    <w:p w14:paraId="69C54A13" w14:textId="77777777" w:rsidR="00AE6D8A" w:rsidRPr="0077539F" w:rsidRDefault="00AE6D8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lastRenderedPageBreak/>
        <w:t>kamizelka odblaskowa ostrzegawcza - 3 sztuki;</w:t>
      </w:r>
    </w:p>
    <w:p w14:paraId="50B7A753" w14:textId="77777777" w:rsidR="00AE6D8A" w:rsidRPr="0077539F" w:rsidRDefault="00AE6D8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gaśnica</w:t>
      </w:r>
    </w:p>
    <w:p w14:paraId="1328BC67" w14:textId="5980EEF0" w:rsidR="00AE6D8A" w:rsidRPr="0077539F" w:rsidRDefault="00AE6D8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trójkąt ostrzegawczy – 2 sztuki</w:t>
      </w:r>
    </w:p>
    <w:p w14:paraId="608EADB7" w14:textId="77777777" w:rsidR="00AE6D8A" w:rsidRPr="0077539F" w:rsidRDefault="00AE6D8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Dywaniki gumowe,</w:t>
      </w:r>
    </w:p>
    <w:p w14:paraId="2E1AF330" w14:textId="23656424" w:rsidR="00391CEE" w:rsidRPr="0077539F" w:rsidRDefault="00391CEE"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Pokrowce na siedzenia</w:t>
      </w:r>
    </w:p>
    <w:p w14:paraId="20DE56E5" w14:textId="2AE1F0ED" w:rsidR="00B5474A" w:rsidRPr="0077539F" w:rsidRDefault="00B5474A" w:rsidP="003D1065">
      <w:pPr>
        <w:pStyle w:val="Akapitzlist"/>
        <w:numPr>
          <w:ilvl w:val="0"/>
          <w:numId w:val="12"/>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Pas biało-czerwony na tyle pojazdu</w:t>
      </w:r>
    </w:p>
    <w:p w14:paraId="572C7B9A" w14:textId="77777777" w:rsidR="00AE6D8A" w:rsidRPr="0077539F" w:rsidRDefault="00AE6D8A" w:rsidP="00AE6D8A">
      <w:pPr>
        <w:pStyle w:val="Akapitzlist"/>
        <w:ind w:left="1135"/>
        <w:jc w:val="both"/>
        <w:rPr>
          <w:rFonts w:ascii="Arial Narrow" w:eastAsia="Calibri" w:hAnsi="Arial Narrow"/>
          <w:color w:val="000000" w:themeColor="text1"/>
          <w:szCs w:val="22"/>
        </w:rPr>
      </w:pPr>
    </w:p>
    <w:p w14:paraId="45CF2E39" w14:textId="77777777" w:rsidR="00AE6D8A" w:rsidRPr="0077539F" w:rsidRDefault="00AE6D8A" w:rsidP="0028337A">
      <w:pPr>
        <w:keepNext/>
        <w:contextualSpacing/>
        <w:outlineLvl w:val="2"/>
        <w:rPr>
          <w:rFonts w:ascii="Arial Narrow" w:hAnsi="Arial Narrow" w:cs="Calibri"/>
          <w:b/>
          <w:color w:val="000000" w:themeColor="text1"/>
          <w:szCs w:val="22"/>
          <w:lang w:eastAsia="pl-PL"/>
        </w:rPr>
      </w:pPr>
    </w:p>
    <w:p w14:paraId="1830CE9A" w14:textId="77777777" w:rsidR="009E295B" w:rsidRPr="0077539F" w:rsidRDefault="009E295B" w:rsidP="003D1065">
      <w:pPr>
        <w:pStyle w:val="Akapitzlist"/>
        <w:keepNext/>
        <w:numPr>
          <w:ilvl w:val="1"/>
          <w:numId w:val="8"/>
        </w:numPr>
        <w:contextualSpacing/>
        <w:outlineLvl w:val="2"/>
        <w:rPr>
          <w:rFonts w:ascii="Arial Narrow" w:hAnsi="Arial Narrow" w:cs="Calibri"/>
          <w:b/>
          <w:color w:val="000000" w:themeColor="text1"/>
          <w:lang w:eastAsia="pl-PL"/>
        </w:rPr>
      </w:pPr>
      <w:r w:rsidRPr="0077539F">
        <w:rPr>
          <w:rFonts w:ascii="Arial Narrow" w:hAnsi="Arial Narrow" w:cs="Calibri"/>
          <w:b/>
          <w:color w:val="000000" w:themeColor="text1"/>
          <w:lang w:eastAsia="pl-PL"/>
        </w:rPr>
        <w:t>Usługi i dodatkowe montaże zawarte w cenie pojazdu</w:t>
      </w:r>
    </w:p>
    <w:p w14:paraId="2372A969" w14:textId="77777777" w:rsidR="009E295B" w:rsidRPr="0077539F" w:rsidRDefault="009E295B" w:rsidP="003D1065">
      <w:pPr>
        <w:numPr>
          <w:ilvl w:val="0"/>
          <w:numId w:val="13"/>
        </w:numPr>
        <w:tabs>
          <w:tab w:val="left" w:pos="1134"/>
          <w:tab w:val="left" w:pos="3969"/>
        </w:tabs>
        <w:spacing w:after="160"/>
        <w:ind w:left="1145" w:hanging="357"/>
        <w:contextualSpacing/>
        <w:jc w:val="both"/>
        <w:rPr>
          <w:rFonts w:ascii="Arial Narrow" w:eastAsia="Calibri" w:hAnsi="Arial Narrow"/>
          <w:b/>
          <w:bCs/>
          <w:color w:val="000000" w:themeColor="text1"/>
          <w:szCs w:val="22"/>
        </w:rPr>
      </w:pPr>
      <w:r w:rsidRPr="0077539F">
        <w:rPr>
          <w:rFonts w:ascii="Arial Narrow" w:eastAsia="Calibri" w:hAnsi="Arial Narrow"/>
          <w:b/>
          <w:bCs/>
          <w:color w:val="000000" w:themeColor="text1"/>
          <w:szCs w:val="22"/>
        </w:rPr>
        <w:t>Oznakowanie pojazdu.</w:t>
      </w:r>
    </w:p>
    <w:p w14:paraId="00D9F538" w14:textId="77777777" w:rsidR="009E295B" w:rsidRPr="0077539F" w:rsidRDefault="009E295B" w:rsidP="009E295B">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 xml:space="preserve">Dostawca zrealizuje przed odbiorem oklejenie pojazdu, które musi być zgodne z Księgą Wizualizacji Energa-Operator S.A. z pasem „pogotowie energetyczne”. </w:t>
      </w:r>
    </w:p>
    <w:p w14:paraId="44A1112D" w14:textId="2FB57996" w:rsidR="009E295B" w:rsidRPr="0077539F" w:rsidRDefault="009E295B" w:rsidP="009E295B">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 xml:space="preserve">Przed realizacją oklejenia Dostawca prześle projekt (symulacja) do uzgodnienia i akceptacji Zamawiającego. Samochód niewłaściwie oklejony nie zostanie zakwalifikowany do odbioru. </w:t>
      </w:r>
    </w:p>
    <w:p w14:paraId="721CCF27" w14:textId="2F2A5681" w:rsidR="009E295B" w:rsidRPr="0077539F" w:rsidRDefault="009E295B" w:rsidP="009E295B">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 xml:space="preserve">Szczegółowe wytyczne dotyczące oklejenia pojazdów znajdują się </w:t>
      </w:r>
      <w:hyperlink w:anchor="_VI._Wytyczne_dotyczące" w:history="1">
        <w:r w:rsidRPr="0077539F">
          <w:rPr>
            <w:rStyle w:val="Hipercze"/>
            <w:rFonts w:ascii="Arial Narrow" w:eastAsia="Calibri" w:hAnsi="Arial Narrow"/>
            <w:color w:val="000000" w:themeColor="text1"/>
            <w:szCs w:val="22"/>
          </w:rPr>
          <w:t>w rozdziale V</w:t>
        </w:r>
        <w:r w:rsidR="005B55D5" w:rsidRPr="0077539F">
          <w:rPr>
            <w:rStyle w:val="Hipercze"/>
            <w:rFonts w:ascii="Arial Narrow" w:eastAsia="Calibri" w:hAnsi="Arial Narrow"/>
            <w:color w:val="000000" w:themeColor="text1"/>
            <w:szCs w:val="22"/>
          </w:rPr>
          <w:t>I</w:t>
        </w:r>
        <w:r w:rsidRPr="0077539F">
          <w:rPr>
            <w:rStyle w:val="Hipercze"/>
            <w:rFonts w:ascii="Arial Narrow" w:eastAsia="Calibri" w:hAnsi="Arial Narrow"/>
            <w:color w:val="000000" w:themeColor="text1"/>
            <w:szCs w:val="22"/>
          </w:rPr>
          <w:t xml:space="preserve"> niniejszej specyfikacji</w:t>
        </w:r>
      </w:hyperlink>
      <w:r w:rsidRPr="0077539F">
        <w:rPr>
          <w:rFonts w:ascii="Arial Narrow" w:eastAsia="Calibri" w:hAnsi="Arial Narrow"/>
          <w:color w:val="000000" w:themeColor="text1"/>
          <w:szCs w:val="22"/>
        </w:rPr>
        <w:t>.</w:t>
      </w:r>
    </w:p>
    <w:p w14:paraId="5643EE5F" w14:textId="77777777" w:rsidR="009E295B" w:rsidRPr="0077539F" w:rsidRDefault="009E295B" w:rsidP="003D1065">
      <w:pPr>
        <w:numPr>
          <w:ilvl w:val="0"/>
          <w:numId w:val="13"/>
        </w:numPr>
        <w:tabs>
          <w:tab w:val="left" w:pos="1134"/>
          <w:tab w:val="left" w:pos="3969"/>
        </w:tabs>
        <w:spacing w:after="160"/>
        <w:ind w:left="1145" w:hanging="357"/>
        <w:contextualSpacing/>
        <w:jc w:val="both"/>
        <w:rPr>
          <w:rFonts w:ascii="Arial Narrow" w:eastAsia="Calibri" w:hAnsi="Arial Narrow"/>
          <w:b/>
          <w:bCs/>
          <w:color w:val="000000" w:themeColor="text1"/>
          <w:szCs w:val="22"/>
        </w:rPr>
      </w:pPr>
      <w:r w:rsidRPr="0077539F">
        <w:rPr>
          <w:rFonts w:ascii="Arial Narrow" w:eastAsia="Calibri" w:hAnsi="Arial Narrow"/>
          <w:b/>
          <w:bCs/>
          <w:color w:val="000000" w:themeColor="text1"/>
          <w:szCs w:val="22"/>
        </w:rPr>
        <w:t xml:space="preserve">Instalacja Tetra </w:t>
      </w:r>
    </w:p>
    <w:p w14:paraId="071C9F3D" w14:textId="37EE6034" w:rsidR="009E295B" w:rsidRPr="0077539F" w:rsidRDefault="009E295B" w:rsidP="009E295B">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Dostawca zrealizuje w każdym pojeździe montaż Instalacji Tetra</w:t>
      </w:r>
      <w:r w:rsidR="002D0F93" w:rsidRPr="0077539F">
        <w:rPr>
          <w:color w:val="000000" w:themeColor="text1"/>
        </w:rPr>
        <w:t xml:space="preserve"> </w:t>
      </w:r>
      <w:r w:rsidR="002D0F93" w:rsidRPr="0077539F">
        <w:rPr>
          <w:rFonts w:ascii="Arial Narrow" w:eastAsia="Calibri" w:hAnsi="Arial Narrow"/>
          <w:color w:val="000000" w:themeColor="text1"/>
          <w:szCs w:val="22"/>
        </w:rPr>
        <w:t xml:space="preserve">na zasadzie „plug and </w:t>
      </w:r>
      <w:proofErr w:type="spellStart"/>
      <w:r w:rsidR="002D0F93" w:rsidRPr="0077539F">
        <w:rPr>
          <w:rFonts w:ascii="Arial Narrow" w:eastAsia="Calibri" w:hAnsi="Arial Narrow"/>
          <w:color w:val="000000" w:themeColor="text1"/>
          <w:szCs w:val="22"/>
        </w:rPr>
        <w:t>play</w:t>
      </w:r>
      <w:proofErr w:type="spellEnd"/>
      <w:r w:rsidR="002D0F93" w:rsidRPr="0077539F">
        <w:rPr>
          <w:rFonts w:ascii="Arial Narrow" w:eastAsia="Calibri" w:hAnsi="Arial Narrow"/>
          <w:color w:val="000000" w:themeColor="text1"/>
          <w:szCs w:val="22"/>
        </w:rPr>
        <w:t>”.</w:t>
      </w:r>
    </w:p>
    <w:p w14:paraId="701589C6" w14:textId="5D3BFF9A" w:rsidR="009E295B" w:rsidRPr="0077539F" w:rsidRDefault="009E295B" w:rsidP="009E295B">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 xml:space="preserve">Wymagania dotyczące instalacji Tetra zawarte są </w:t>
      </w:r>
      <w:hyperlink w:anchor="_VII._Wymagania_dotyczące" w:history="1">
        <w:r w:rsidRPr="0077539F">
          <w:rPr>
            <w:rStyle w:val="Hipercze"/>
            <w:rFonts w:ascii="Arial Narrow" w:eastAsia="Calibri" w:hAnsi="Arial Narrow"/>
            <w:color w:val="000000" w:themeColor="text1"/>
            <w:szCs w:val="22"/>
          </w:rPr>
          <w:t>w rozdziale V</w:t>
        </w:r>
        <w:r w:rsidR="003323F1" w:rsidRPr="0077539F">
          <w:rPr>
            <w:rStyle w:val="Hipercze"/>
            <w:rFonts w:ascii="Arial Narrow" w:eastAsia="Calibri" w:hAnsi="Arial Narrow"/>
            <w:color w:val="000000" w:themeColor="text1"/>
            <w:szCs w:val="22"/>
          </w:rPr>
          <w:t>I</w:t>
        </w:r>
        <w:r w:rsidRPr="0077539F">
          <w:rPr>
            <w:rStyle w:val="Hipercze"/>
            <w:rFonts w:ascii="Arial Narrow" w:eastAsia="Calibri" w:hAnsi="Arial Narrow"/>
            <w:color w:val="000000" w:themeColor="text1"/>
            <w:szCs w:val="22"/>
          </w:rPr>
          <w:t>I niniejszej specyfikacji</w:t>
        </w:r>
      </w:hyperlink>
      <w:r w:rsidRPr="0077539F">
        <w:rPr>
          <w:rFonts w:ascii="Arial Narrow" w:eastAsia="Calibri" w:hAnsi="Arial Narrow"/>
          <w:color w:val="000000" w:themeColor="text1"/>
          <w:szCs w:val="22"/>
        </w:rPr>
        <w:t xml:space="preserve">. </w:t>
      </w:r>
    </w:p>
    <w:p w14:paraId="05536DFD" w14:textId="77777777" w:rsidR="009E295B" w:rsidRPr="0077539F" w:rsidRDefault="009E295B" w:rsidP="009E295B">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Montaż Instalacji musi się odbyć zgodnie z Instrukcją „Wytyczne do montażu anten, instalacji zasilającej oraz akcesoriów dla terminali radiowych TETRA w samochodach technologicznych Energa–Operator S.A.”, stanowiącą załącznik nr 6 do zapytania ofertowego.</w:t>
      </w:r>
    </w:p>
    <w:p w14:paraId="6CAF3C87" w14:textId="77777777" w:rsidR="009E295B" w:rsidRPr="0077539F" w:rsidRDefault="009E295B" w:rsidP="003D1065">
      <w:pPr>
        <w:numPr>
          <w:ilvl w:val="0"/>
          <w:numId w:val="13"/>
        </w:numPr>
        <w:tabs>
          <w:tab w:val="left" w:pos="1134"/>
          <w:tab w:val="left" w:pos="3969"/>
        </w:tabs>
        <w:spacing w:after="160"/>
        <w:ind w:left="1145" w:hanging="357"/>
        <w:contextualSpacing/>
        <w:rPr>
          <w:rFonts w:ascii="Arial Narrow" w:eastAsia="Calibri" w:hAnsi="Arial Narrow"/>
          <w:b/>
          <w:bCs/>
          <w:color w:val="000000" w:themeColor="text1"/>
          <w:szCs w:val="22"/>
        </w:rPr>
      </w:pPr>
      <w:r w:rsidRPr="0077539F">
        <w:rPr>
          <w:rFonts w:ascii="Arial Narrow" w:eastAsia="Calibri" w:hAnsi="Arial Narrow"/>
          <w:b/>
          <w:bCs/>
          <w:color w:val="000000" w:themeColor="text1"/>
          <w:szCs w:val="22"/>
        </w:rPr>
        <w:t>Odczyt z magistrali CAN na potrzeby GPS.</w:t>
      </w:r>
    </w:p>
    <w:p w14:paraId="19B1FB09" w14:textId="2FD6FAF5" w:rsidR="009E295B" w:rsidRPr="0077539F" w:rsidRDefault="009E295B" w:rsidP="006107D7">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Dostawca musi zapewnić Zamawiającemu informację techniczną w jaki sposób możliwe jest pozyskiwanie odczytu cyfrowego na potrzeby systemu GPS co najmniej takich danych z magistrali CAN</w:t>
      </w:r>
      <w:r w:rsidR="00273088" w:rsidRPr="0077539F">
        <w:rPr>
          <w:rFonts w:ascii="Arial Narrow" w:eastAsia="Calibri" w:hAnsi="Arial Narrow"/>
          <w:color w:val="000000" w:themeColor="text1"/>
          <w:szCs w:val="22"/>
        </w:rPr>
        <w:t xml:space="preserve"> (lub w inny sposób) </w:t>
      </w:r>
      <w:r w:rsidRPr="0077539F">
        <w:rPr>
          <w:rFonts w:ascii="Arial Narrow" w:eastAsia="Calibri" w:hAnsi="Arial Narrow"/>
          <w:color w:val="000000" w:themeColor="text1"/>
          <w:szCs w:val="22"/>
        </w:rPr>
        <w:t xml:space="preserve">jak: całkowity przebieg (stan licznika), </w:t>
      </w:r>
      <w:r w:rsidR="00634AF1" w:rsidRPr="0077539F">
        <w:rPr>
          <w:rFonts w:ascii="Arial Narrow" w:eastAsia="Calibri" w:hAnsi="Arial Narrow"/>
          <w:color w:val="000000" w:themeColor="text1"/>
          <w:szCs w:val="22"/>
        </w:rPr>
        <w:t>liczba</w:t>
      </w:r>
      <w:r w:rsidRPr="0077539F">
        <w:rPr>
          <w:rFonts w:ascii="Arial Narrow" w:eastAsia="Calibri" w:hAnsi="Arial Narrow"/>
          <w:color w:val="000000" w:themeColor="text1"/>
          <w:szCs w:val="22"/>
        </w:rPr>
        <w:t xml:space="preserve"> zużytego paliwa i poziom paliwa. Zamawiający oraz wskazanemu przez Zamawiającego dostawcy systemu monitoringu GPS.</w:t>
      </w:r>
      <w:r w:rsidR="00273088" w:rsidRPr="0077539F">
        <w:rPr>
          <w:rFonts w:ascii="Arial Narrow" w:eastAsia="Calibri" w:hAnsi="Arial Narrow"/>
          <w:color w:val="000000" w:themeColor="text1"/>
          <w:szCs w:val="22"/>
        </w:rPr>
        <w:t xml:space="preserve"> </w:t>
      </w:r>
      <w:r w:rsidR="00273088" w:rsidRPr="0077539F">
        <w:rPr>
          <w:rFonts w:ascii="Arial Narrow" w:hAnsi="Arial Narrow"/>
          <w:color w:val="000000" w:themeColor="text1"/>
          <w:szCs w:val="22"/>
        </w:rPr>
        <w:t>W przypadku, gdyby pozyskiwanie wyżej wymienionych danych wymagałoby wykonanie jakie</w:t>
      </w:r>
      <w:r w:rsidR="000D710C" w:rsidRPr="0077539F">
        <w:rPr>
          <w:rFonts w:ascii="Arial Narrow" w:hAnsi="Arial Narrow"/>
          <w:color w:val="000000" w:themeColor="text1"/>
          <w:szCs w:val="22"/>
        </w:rPr>
        <w:t>j</w:t>
      </w:r>
      <w:r w:rsidR="00273088" w:rsidRPr="0077539F">
        <w:rPr>
          <w:rFonts w:ascii="Arial Narrow" w:hAnsi="Arial Narrow"/>
          <w:color w:val="000000" w:themeColor="text1"/>
          <w:szCs w:val="22"/>
        </w:rPr>
        <w:t>kolwiek odpłatnej usługi np. odblokowania magistrali, cena tej usługi będzie zawarta w oferowanej cenie przedmiotu zamówienia i będzie wykonana przed dostawą przedmiotu zamówienia do Zamawiającego.</w:t>
      </w:r>
    </w:p>
    <w:p w14:paraId="7D30CB0C" w14:textId="4FE63D45" w:rsidR="005F09AB" w:rsidRPr="0077539F" w:rsidRDefault="005F09AB" w:rsidP="003D1065">
      <w:pPr>
        <w:numPr>
          <w:ilvl w:val="0"/>
          <w:numId w:val="13"/>
        </w:numPr>
        <w:tabs>
          <w:tab w:val="left" w:pos="1134"/>
          <w:tab w:val="left" w:pos="3969"/>
        </w:tabs>
        <w:ind w:left="1145" w:hanging="357"/>
        <w:contextualSpacing/>
        <w:rPr>
          <w:rFonts w:ascii="Arial Narrow" w:eastAsia="Calibri" w:hAnsi="Arial Narrow"/>
          <w:b/>
          <w:bCs/>
          <w:color w:val="000000" w:themeColor="text1"/>
          <w:szCs w:val="22"/>
        </w:rPr>
      </w:pPr>
      <w:r w:rsidRPr="0077539F">
        <w:rPr>
          <w:rFonts w:ascii="Arial Narrow" w:eastAsia="Calibri" w:hAnsi="Arial Narrow"/>
          <w:b/>
          <w:bCs/>
          <w:color w:val="000000" w:themeColor="text1"/>
          <w:szCs w:val="22"/>
        </w:rPr>
        <w:t xml:space="preserve">Pakiet </w:t>
      </w:r>
      <w:r w:rsidR="00785601" w:rsidRPr="0077539F">
        <w:rPr>
          <w:rFonts w:ascii="Arial Narrow" w:eastAsia="Calibri" w:hAnsi="Arial Narrow"/>
          <w:b/>
          <w:bCs/>
          <w:color w:val="000000" w:themeColor="text1"/>
          <w:szCs w:val="22"/>
        </w:rPr>
        <w:t>przeglądów na samochód</w:t>
      </w:r>
    </w:p>
    <w:p w14:paraId="148CFEB2" w14:textId="6D44FF4E" w:rsidR="00785601" w:rsidRPr="0077539F" w:rsidRDefault="003E2850" w:rsidP="00785601">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 xml:space="preserve">W cenie samochodu należy uwzględnić pakiet </w:t>
      </w:r>
      <w:r w:rsidR="00785601" w:rsidRPr="0077539F">
        <w:rPr>
          <w:rFonts w:ascii="Arial Narrow" w:eastAsia="Calibri" w:hAnsi="Arial Narrow"/>
          <w:color w:val="000000" w:themeColor="text1"/>
          <w:szCs w:val="22"/>
        </w:rPr>
        <w:t>przeglądów tj.</w:t>
      </w:r>
      <w:r w:rsidRPr="0077539F">
        <w:rPr>
          <w:rFonts w:ascii="Arial Narrow" w:eastAsia="Calibri" w:hAnsi="Arial Narrow"/>
          <w:color w:val="000000" w:themeColor="text1"/>
          <w:szCs w:val="22"/>
        </w:rPr>
        <w:t xml:space="preserve"> koszty usług</w:t>
      </w:r>
      <w:r w:rsidR="00785601" w:rsidRPr="0077539F">
        <w:rPr>
          <w:rFonts w:ascii="Arial Narrow" w:eastAsia="Calibri" w:hAnsi="Arial Narrow"/>
          <w:color w:val="000000" w:themeColor="text1"/>
          <w:szCs w:val="22"/>
        </w:rPr>
        <w:t>,</w:t>
      </w:r>
      <w:r w:rsidRPr="0077539F">
        <w:rPr>
          <w:rFonts w:ascii="Arial Narrow" w:eastAsia="Calibri" w:hAnsi="Arial Narrow"/>
          <w:color w:val="000000" w:themeColor="text1"/>
          <w:szCs w:val="22"/>
        </w:rPr>
        <w:t xml:space="preserve"> części zamiennych i materiałów eksploatacyjnych do przeglądów w okresie </w:t>
      </w:r>
      <w:r w:rsidR="00785601" w:rsidRPr="0077539F">
        <w:rPr>
          <w:rFonts w:ascii="Arial Narrow" w:eastAsia="Calibri" w:hAnsi="Arial Narrow"/>
          <w:color w:val="000000" w:themeColor="text1"/>
          <w:szCs w:val="22"/>
        </w:rPr>
        <w:t>gwarancji,</w:t>
      </w:r>
      <w:r w:rsidRPr="0077539F">
        <w:rPr>
          <w:rFonts w:ascii="Arial Narrow" w:eastAsia="Calibri" w:hAnsi="Arial Narrow"/>
          <w:color w:val="000000" w:themeColor="text1"/>
          <w:szCs w:val="22"/>
        </w:rPr>
        <w:t xml:space="preserve"> </w:t>
      </w:r>
      <w:r w:rsidR="00785601" w:rsidRPr="0077539F">
        <w:rPr>
          <w:rFonts w:ascii="Arial Narrow" w:eastAsia="Calibri" w:hAnsi="Arial Narrow"/>
          <w:color w:val="000000" w:themeColor="text1"/>
          <w:szCs w:val="22"/>
        </w:rPr>
        <w:t>zgodnie ze standardami technicznymi producenta pojazdu w ASO najbliższym miejscu stacjonowania pojazdu.</w:t>
      </w:r>
    </w:p>
    <w:p w14:paraId="2FB3470D" w14:textId="7BB3CF77" w:rsidR="003E2850" w:rsidRPr="0077539F" w:rsidRDefault="003E2850" w:rsidP="00785601">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Przewidywany roczny przebieg samochodów nie powinien przekroczyć 2</w:t>
      </w:r>
      <w:r w:rsidR="00785601" w:rsidRPr="0077539F">
        <w:rPr>
          <w:rFonts w:ascii="Arial Narrow" w:eastAsia="Calibri" w:hAnsi="Arial Narrow"/>
          <w:color w:val="000000" w:themeColor="text1"/>
          <w:szCs w:val="22"/>
        </w:rPr>
        <w:t>5</w:t>
      </w:r>
      <w:r w:rsidRPr="0077539F">
        <w:rPr>
          <w:rFonts w:ascii="Arial Narrow" w:eastAsia="Calibri" w:hAnsi="Arial Narrow"/>
          <w:color w:val="000000" w:themeColor="text1"/>
          <w:szCs w:val="22"/>
        </w:rPr>
        <w:t xml:space="preserve"> tys. km</w:t>
      </w:r>
      <w:r w:rsidR="00785601" w:rsidRPr="0077539F">
        <w:rPr>
          <w:rFonts w:ascii="Arial Narrow" w:eastAsia="Calibri" w:hAnsi="Arial Narrow"/>
          <w:color w:val="000000" w:themeColor="text1"/>
          <w:szCs w:val="22"/>
        </w:rPr>
        <w:t xml:space="preserve"> rocznie.</w:t>
      </w:r>
    </w:p>
    <w:p w14:paraId="4447DBE1" w14:textId="42EA26E8" w:rsidR="00785601" w:rsidRPr="0077539F" w:rsidRDefault="00785601" w:rsidP="003D1065">
      <w:pPr>
        <w:numPr>
          <w:ilvl w:val="0"/>
          <w:numId w:val="13"/>
        </w:numPr>
        <w:tabs>
          <w:tab w:val="left" w:pos="1134"/>
          <w:tab w:val="left" w:pos="3969"/>
        </w:tabs>
        <w:ind w:left="1145" w:hanging="357"/>
        <w:contextualSpacing/>
        <w:rPr>
          <w:rFonts w:ascii="Arial Narrow" w:eastAsia="Calibri" w:hAnsi="Arial Narrow"/>
          <w:b/>
          <w:bCs/>
          <w:color w:val="000000" w:themeColor="text1"/>
          <w:szCs w:val="22"/>
        </w:rPr>
      </w:pPr>
      <w:r w:rsidRPr="0077539F">
        <w:rPr>
          <w:rFonts w:ascii="Arial Narrow" w:eastAsia="Calibri" w:hAnsi="Arial Narrow"/>
          <w:b/>
          <w:bCs/>
          <w:color w:val="000000" w:themeColor="text1"/>
          <w:szCs w:val="22"/>
        </w:rPr>
        <w:t>Szkolenia:</w:t>
      </w:r>
    </w:p>
    <w:p w14:paraId="6303D359" w14:textId="1F28140C" w:rsidR="00785601" w:rsidRPr="0077539F" w:rsidRDefault="00785601" w:rsidP="00785601">
      <w:pPr>
        <w:tabs>
          <w:tab w:val="left" w:pos="1134"/>
          <w:tab w:val="left" w:pos="3969"/>
        </w:tabs>
        <w:spacing w:after="160"/>
        <w:ind w:left="1145"/>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 xml:space="preserve">Szkolenie jednodniowe dla 10 osób z poruszania się oferowanym samochodem w trudnym terenie oraz obsługi wyciągarki na terenie zapewnionym przez Dostawcę w odległości nie dalszej niż </w:t>
      </w:r>
      <w:r w:rsidR="00443023" w:rsidRPr="00443023">
        <w:rPr>
          <w:rFonts w:ascii="Arial Narrow" w:eastAsia="Calibri" w:hAnsi="Arial Narrow"/>
          <w:color w:val="000000" w:themeColor="text1"/>
          <w:szCs w:val="22"/>
        </w:rPr>
        <w:t xml:space="preserve">75 </w:t>
      </w:r>
      <w:r w:rsidRPr="0077539F">
        <w:rPr>
          <w:rFonts w:ascii="Arial Narrow" w:eastAsia="Calibri" w:hAnsi="Arial Narrow"/>
          <w:color w:val="000000" w:themeColor="text1"/>
          <w:szCs w:val="22"/>
        </w:rPr>
        <w:t xml:space="preserve">km w linii prostej od lokalizacji: ul. </w:t>
      </w:r>
      <w:r w:rsidR="008872FA" w:rsidRPr="00443023">
        <w:rPr>
          <w:rFonts w:ascii="Arial Narrow" w:eastAsia="Calibri" w:hAnsi="Arial Narrow"/>
          <w:color w:val="000000" w:themeColor="text1"/>
          <w:szCs w:val="22"/>
        </w:rPr>
        <w:t xml:space="preserve">Gen. Bema 128 87-100Toruń </w:t>
      </w:r>
    </w:p>
    <w:p w14:paraId="2BDD6B31" w14:textId="05468389" w:rsidR="009E295B" w:rsidRPr="0077539F" w:rsidRDefault="009E295B" w:rsidP="003D1065">
      <w:pPr>
        <w:numPr>
          <w:ilvl w:val="0"/>
          <w:numId w:val="13"/>
        </w:numPr>
        <w:tabs>
          <w:tab w:val="left" w:pos="1134"/>
          <w:tab w:val="left" w:pos="3969"/>
        </w:tabs>
        <w:ind w:left="1145" w:hanging="357"/>
        <w:contextualSpacing/>
        <w:rPr>
          <w:rFonts w:ascii="Arial Narrow" w:eastAsia="Calibri" w:hAnsi="Arial Narrow"/>
          <w:b/>
          <w:bCs/>
          <w:color w:val="000000" w:themeColor="text1"/>
          <w:szCs w:val="22"/>
        </w:rPr>
      </w:pPr>
      <w:r w:rsidRPr="0077539F">
        <w:rPr>
          <w:rFonts w:ascii="Arial Narrow" w:eastAsia="Calibri" w:hAnsi="Arial Narrow"/>
          <w:b/>
          <w:bCs/>
          <w:color w:val="000000" w:themeColor="text1"/>
          <w:szCs w:val="22"/>
        </w:rPr>
        <w:t>Zabudowa pojazdu.</w:t>
      </w:r>
    </w:p>
    <w:p w14:paraId="6F7529C4" w14:textId="72833817" w:rsidR="009E295B" w:rsidRPr="0077539F" w:rsidRDefault="009E295B" w:rsidP="009E295B">
      <w:pPr>
        <w:pStyle w:val="Akapitzlist"/>
        <w:tabs>
          <w:tab w:val="left" w:pos="1134"/>
          <w:tab w:val="left" w:pos="3969"/>
        </w:tabs>
        <w:ind w:left="1145"/>
        <w:contextualSpacing/>
        <w:rPr>
          <w:rFonts w:ascii="Arial Narrow" w:hAnsi="Arial Narrow"/>
          <w:color w:val="000000" w:themeColor="text1"/>
        </w:rPr>
      </w:pPr>
      <w:r w:rsidRPr="0077539F">
        <w:rPr>
          <w:rFonts w:ascii="Arial Narrow" w:hAnsi="Arial Narrow"/>
          <w:color w:val="000000" w:themeColor="text1"/>
        </w:rPr>
        <w:t xml:space="preserve">Zabudowa zgodna z </w:t>
      </w:r>
      <w:r w:rsidR="003323F1" w:rsidRPr="0077539F">
        <w:rPr>
          <w:rFonts w:ascii="Arial Narrow" w:hAnsi="Arial Narrow"/>
          <w:color w:val="000000" w:themeColor="text1"/>
        </w:rPr>
        <w:t>opisem w punkcie 3.6 niniejszej specyfikacji</w:t>
      </w:r>
      <w:r w:rsidR="008A0A4B" w:rsidRPr="0077539F">
        <w:rPr>
          <w:rFonts w:ascii="Arial Narrow" w:hAnsi="Arial Narrow"/>
          <w:color w:val="000000" w:themeColor="text1"/>
        </w:rPr>
        <w:t xml:space="preserve"> i</w:t>
      </w:r>
      <w:r w:rsidR="003323F1" w:rsidRPr="0077539F">
        <w:rPr>
          <w:rFonts w:ascii="Arial Narrow" w:hAnsi="Arial Narrow"/>
          <w:color w:val="000000" w:themeColor="text1"/>
        </w:rPr>
        <w:t xml:space="preserve"> </w:t>
      </w:r>
      <w:r w:rsidRPr="0077539F">
        <w:rPr>
          <w:rFonts w:ascii="Arial Narrow" w:hAnsi="Arial Narrow"/>
          <w:color w:val="000000" w:themeColor="text1"/>
        </w:rPr>
        <w:t>projekt</w:t>
      </w:r>
      <w:r w:rsidR="003323F1" w:rsidRPr="0077539F">
        <w:rPr>
          <w:rFonts w:ascii="Arial Narrow" w:hAnsi="Arial Narrow"/>
          <w:color w:val="000000" w:themeColor="text1"/>
        </w:rPr>
        <w:t>a</w:t>
      </w:r>
      <w:r w:rsidRPr="0077539F">
        <w:rPr>
          <w:rFonts w:ascii="Arial Narrow" w:hAnsi="Arial Narrow"/>
          <w:color w:val="000000" w:themeColor="text1"/>
        </w:rPr>
        <w:t>m</w:t>
      </w:r>
      <w:r w:rsidR="003323F1" w:rsidRPr="0077539F">
        <w:rPr>
          <w:rFonts w:ascii="Arial Narrow" w:hAnsi="Arial Narrow"/>
          <w:color w:val="000000" w:themeColor="text1"/>
        </w:rPr>
        <w:t>i</w:t>
      </w:r>
      <w:r w:rsidRPr="0077539F">
        <w:rPr>
          <w:rFonts w:ascii="Arial Narrow" w:hAnsi="Arial Narrow"/>
          <w:color w:val="000000" w:themeColor="text1"/>
        </w:rPr>
        <w:t xml:space="preserve"> w załączonych obrazach (oferta musi zawierać opis zabudowy);</w:t>
      </w:r>
    </w:p>
    <w:p w14:paraId="02499533" w14:textId="77777777" w:rsidR="006107D7" w:rsidRPr="0077539F" w:rsidRDefault="006107D7" w:rsidP="009E295B">
      <w:pPr>
        <w:pStyle w:val="Akapitzlist"/>
        <w:tabs>
          <w:tab w:val="left" w:pos="1134"/>
          <w:tab w:val="left" w:pos="3969"/>
        </w:tabs>
        <w:ind w:left="1145"/>
        <w:contextualSpacing/>
        <w:rPr>
          <w:rFonts w:ascii="Arial Narrow" w:hAnsi="Arial Narrow"/>
          <w:color w:val="000000" w:themeColor="text1"/>
        </w:rPr>
      </w:pPr>
    </w:p>
    <w:p w14:paraId="1426047A" w14:textId="3FBE8B5E" w:rsidR="0028337A" w:rsidRPr="0077539F" w:rsidRDefault="0028337A" w:rsidP="003D1065">
      <w:pPr>
        <w:pStyle w:val="Akapitzlist"/>
        <w:numPr>
          <w:ilvl w:val="1"/>
          <w:numId w:val="8"/>
        </w:numPr>
        <w:spacing w:after="160" w:line="259" w:lineRule="auto"/>
        <w:rPr>
          <w:rFonts w:ascii="Arial Narrow" w:hAnsi="Arial Narrow" w:cs="Calibri"/>
          <w:b/>
          <w:color w:val="000000" w:themeColor="text1"/>
          <w:lang w:eastAsia="pl-PL"/>
        </w:rPr>
      </w:pPr>
      <w:r w:rsidRPr="0077539F">
        <w:rPr>
          <w:rFonts w:ascii="Arial Narrow" w:hAnsi="Arial Narrow" w:cs="Calibri"/>
          <w:b/>
          <w:color w:val="000000" w:themeColor="text1"/>
          <w:lang w:eastAsia="pl-PL"/>
        </w:rPr>
        <w:t>Zabudowa kontenerowa pojazdu</w:t>
      </w:r>
    </w:p>
    <w:p w14:paraId="2E4DD703" w14:textId="0CBF5276" w:rsidR="00B1172E" w:rsidRPr="0077539F" w:rsidRDefault="00B1172E" w:rsidP="00B1172E">
      <w:pPr>
        <w:pStyle w:val="Akapitzlist"/>
        <w:keepNext/>
        <w:ind w:left="360"/>
        <w:contextualSpacing/>
        <w:jc w:val="both"/>
        <w:outlineLvl w:val="2"/>
        <w:rPr>
          <w:rFonts w:ascii="Arial Narrow" w:hAnsi="Arial Narrow"/>
          <w:i/>
          <w:color w:val="000000" w:themeColor="text1"/>
          <w:sz w:val="20"/>
          <w:szCs w:val="20"/>
        </w:rPr>
      </w:pPr>
      <w:r w:rsidRPr="0077539F">
        <w:rPr>
          <w:rFonts w:ascii="Arial Narrow" w:hAnsi="Arial Narrow"/>
          <w:i/>
          <w:color w:val="000000" w:themeColor="text1"/>
          <w:sz w:val="20"/>
          <w:szCs w:val="20"/>
        </w:rPr>
        <w:t xml:space="preserve">Jeżeli w specyfikacji nie podano wyrażeń „nie mniej </w:t>
      </w:r>
      <w:proofErr w:type="gramStart"/>
      <w:r w:rsidRPr="0077539F">
        <w:rPr>
          <w:rFonts w:ascii="Arial Narrow" w:hAnsi="Arial Narrow"/>
          <w:i/>
          <w:color w:val="000000" w:themeColor="text1"/>
          <w:sz w:val="20"/>
          <w:szCs w:val="20"/>
        </w:rPr>
        <w:t>niż”/</w:t>
      </w:r>
      <w:proofErr w:type="gramEnd"/>
      <w:r w:rsidRPr="0077539F">
        <w:rPr>
          <w:rFonts w:ascii="Arial Narrow" w:hAnsi="Arial Narrow"/>
          <w:i/>
          <w:color w:val="000000" w:themeColor="text1"/>
          <w:sz w:val="20"/>
          <w:szCs w:val="20"/>
        </w:rPr>
        <w:t>”</w:t>
      </w:r>
      <w:proofErr w:type="gramStart"/>
      <w:r w:rsidRPr="0077539F">
        <w:rPr>
          <w:rFonts w:ascii="Arial Narrow" w:hAnsi="Arial Narrow"/>
          <w:i/>
          <w:color w:val="000000" w:themeColor="text1"/>
          <w:sz w:val="20"/>
          <w:szCs w:val="20"/>
        </w:rPr>
        <w:t>od”/</w:t>
      </w:r>
      <w:proofErr w:type="gramEnd"/>
      <w:r w:rsidRPr="0077539F">
        <w:rPr>
          <w:rFonts w:ascii="Arial Narrow" w:hAnsi="Arial Narrow"/>
          <w:i/>
          <w:color w:val="000000" w:themeColor="text1"/>
          <w:sz w:val="20"/>
          <w:szCs w:val="20"/>
        </w:rPr>
        <w:t xml:space="preserve">”min.” lub „nie więcej </w:t>
      </w:r>
      <w:proofErr w:type="gramStart"/>
      <w:r w:rsidRPr="0077539F">
        <w:rPr>
          <w:rFonts w:ascii="Arial Narrow" w:hAnsi="Arial Narrow"/>
          <w:i/>
          <w:color w:val="000000" w:themeColor="text1"/>
          <w:sz w:val="20"/>
          <w:szCs w:val="20"/>
        </w:rPr>
        <w:t>niż”/</w:t>
      </w:r>
      <w:proofErr w:type="gramEnd"/>
      <w:r w:rsidRPr="0077539F">
        <w:rPr>
          <w:rFonts w:ascii="Arial Narrow" w:hAnsi="Arial Narrow"/>
          <w:i/>
          <w:color w:val="000000" w:themeColor="text1"/>
          <w:sz w:val="20"/>
          <w:szCs w:val="20"/>
        </w:rPr>
        <w:t>”</w:t>
      </w:r>
      <w:proofErr w:type="gramStart"/>
      <w:r w:rsidRPr="0077539F">
        <w:rPr>
          <w:rFonts w:ascii="Arial Narrow" w:hAnsi="Arial Narrow"/>
          <w:i/>
          <w:color w:val="000000" w:themeColor="text1"/>
          <w:sz w:val="20"/>
          <w:szCs w:val="20"/>
        </w:rPr>
        <w:t>do”/</w:t>
      </w:r>
      <w:proofErr w:type="gramEnd"/>
      <w:r w:rsidRPr="0077539F">
        <w:rPr>
          <w:rFonts w:ascii="Arial Narrow" w:hAnsi="Arial Narrow"/>
          <w:i/>
          <w:color w:val="000000" w:themeColor="text1"/>
          <w:sz w:val="20"/>
          <w:szCs w:val="20"/>
        </w:rPr>
        <w:t>”max.”, Zamawiający dopuszcza 5 % tolerancję wymiarów i parametrów zabudowy w stosunku do podanych w Specyfikacji. z zastrzeżeniem spełnienia wszystkich wymagań specyfikacji oraz homologacji, lub dopuszczenia jednostkowego. W przypadku propozycji większych odchyleń Dostawca musi złożyć do Zamawiającego pytanie o akceptację innych parametrów.</w:t>
      </w:r>
    </w:p>
    <w:p w14:paraId="707294A3" w14:textId="77777777" w:rsidR="0028337A" w:rsidRPr="0077539F" w:rsidRDefault="0028337A" w:rsidP="008756D9">
      <w:pPr>
        <w:keepNext/>
        <w:ind w:left="360"/>
        <w:contextualSpacing/>
        <w:outlineLvl w:val="2"/>
        <w:rPr>
          <w:rFonts w:ascii="Arial Narrow" w:hAnsi="Arial Narrow" w:cs="Calibri"/>
          <w:b/>
          <w:color w:val="000000" w:themeColor="text1"/>
          <w:szCs w:val="22"/>
          <w:lang w:eastAsia="pl-PL"/>
        </w:rPr>
      </w:pPr>
    </w:p>
    <w:p w14:paraId="76BD232E" w14:textId="77777777" w:rsidR="0028337A" w:rsidRPr="0077539F" w:rsidRDefault="0028337A" w:rsidP="003D1065">
      <w:pPr>
        <w:pStyle w:val="Akapitzlist"/>
        <w:keepNext/>
        <w:numPr>
          <w:ilvl w:val="2"/>
          <w:numId w:val="8"/>
        </w:numPr>
        <w:contextualSpacing/>
        <w:outlineLvl w:val="2"/>
        <w:rPr>
          <w:rFonts w:ascii="Arial Narrow" w:hAnsi="Arial Narrow" w:cs="Calibri"/>
          <w:b/>
          <w:color w:val="000000" w:themeColor="text1"/>
          <w:lang w:eastAsia="pl-PL"/>
        </w:rPr>
      </w:pPr>
      <w:r w:rsidRPr="0077539F">
        <w:rPr>
          <w:rFonts w:ascii="Arial Narrow" w:hAnsi="Arial Narrow" w:cs="Calibri"/>
          <w:b/>
          <w:color w:val="000000" w:themeColor="text1"/>
          <w:lang w:eastAsia="pl-PL"/>
        </w:rPr>
        <w:t>Informacje ogólne:</w:t>
      </w:r>
    </w:p>
    <w:p w14:paraId="7DBFEFD6" w14:textId="77777777" w:rsidR="00513E3F" w:rsidRPr="0077539F" w:rsidRDefault="00513E3F" w:rsidP="00513E3F">
      <w:pPr>
        <w:pStyle w:val="Akapitzlist"/>
        <w:keepNext/>
        <w:ind w:left="1224"/>
        <w:contextualSpacing/>
        <w:outlineLvl w:val="2"/>
        <w:rPr>
          <w:rFonts w:ascii="Arial Narrow" w:hAnsi="Arial Narrow" w:cs="Calibri"/>
          <w:b/>
          <w:color w:val="000000" w:themeColor="text1"/>
          <w:lang w:eastAsia="pl-PL"/>
        </w:rPr>
      </w:pPr>
    </w:p>
    <w:p w14:paraId="4760EA57" w14:textId="36BBE1D6"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Kontener: przestrzenna konstrukcja wykonana z profili aluminiowych, połączonych ze sobą profilowanymi narożnikami aluminiowymi,</w:t>
      </w:r>
    </w:p>
    <w:p w14:paraId="6C0AE059" w14:textId="5F95C794"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Wymiary gabarytowe kontenera (dł. x szer. x wys.) ok. 3500-4000mm x 2300-2500mm x 1650-1800mm dostosowane do wymiarów zamontowanego wyposażenia warsztatowego oraz do wymiarów podwozia z zachowaniem tolerancji wymiarowej +/- 10%. </w:t>
      </w:r>
    </w:p>
    <w:p w14:paraId="784DA0E1" w14:textId="209B91B9"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Kontener zamontowany </w:t>
      </w:r>
      <w:r w:rsidR="009F7A8E">
        <w:rPr>
          <w:rFonts w:ascii="Arial Narrow" w:hAnsi="Arial Narrow"/>
          <w:color w:val="000000" w:themeColor="text1"/>
        </w:rPr>
        <w:t>n</w:t>
      </w:r>
      <w:r w:rsidRPr="0077539F">
        <w:rPr>
          <w:rFonts w:ascii="Arial Narrow" w:hAnsi="Arial Narrow"/>
          <w:color w:val="000000" w:themeColor="text1"/>
        </w:rPr>
        <w:t>a ramie pośredniej wykonanej z aluminium,</w:t>
      </w:r>
    </w:p>
    <w:p w14:paraId="5521BCF7" w14:textId="77777777"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Poszycie ścian bocznych, ściany przedniej wykonane z blachy aluminiowej o grubości 2mm,</w:t>
      </w:r>
    </w:p>
    <w:p w14:paraId="0A5B38DC" w14:textId="77777777"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Konstrukcja dachu wzmocniona przystosowana do montażu bagażnika i przewozu drabiny.</w:t>
      </w:r>
    </w:p>
    <w:p w14:paraId="68A0FD54" w14:textId="77777777"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lastRenderedPageBreak/>
        <w:t>Dach kontenera i ściany izolowane cieplnie, od wewnątrz ocieplony wełną mineralną i wyłożony płytą PCV o grubości niemniejszej niż 4mm,</w:t>
      </w:r>
    </w:p>
    <w:p w14:paraId="3DF493A6" w14:textId="4B62E8EB"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Kontener lakierowany w kolorze białym, kabiny pojazdu,</w:t>
      </w:r>
    </w:p>
    <w:p w14:paraId="6AD1148E" w14:textId="77777777"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Podłoga kontenera wykonana ze sklejki wodoodpornej, antypoślizgowej o grubości 18mm,</w:t>
      </w:r>
    </w:p>
    <w:p w14:paraId="720E6FD6" w14:textId="1DDB5C03"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bokach dwóch kontenera po dwie przestrzenie ładunkowe zamykane zwijanymi aluminiowymi roletami szerokości min 1000 mm i wysokości pow. 1200 mm (wymiar dostosowany do szerokości zamontowanych półek warsztatowych). Za roletą wydzielony przedział przeznaczony do transportu agregatu prądotwórczego o wymiarach (szer. x gł. x wys.: 800 mm x 600mm x 800mm. Przedział obudowany od środka blachami aluminiowymi, na podłodze zamontowana wysuwana platforma pod agregat prądotwórczy.</w:t>
      </w:r>
    </w:p>
    <w:p w14:paraId="2EE56672" w14:textId="0365B02B"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z prawej strony kontenera z drzwi wraz ze stopniami umożliwiające wejście do wnętrza kontenera, drzwi otwierane o kąt 180 st. z blokadą w tej pozycji. Drzwi wykonane z profili aluminiowych z poszyciem z blachy aluminiowej o grubości 2 mm. Zawiasy i zamek ze stali nierdzewnej z zamknięciem na klucz,</w:t>
      </w:r>
    </w:p>
    <w:p w14:paraId="3197E713" w14:textId="539E1088"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Z tyłu kontener wyposażony w drzwi asymetryczne wykonane z rolety otwieranej do góry szerokości ok 1000 </w:t>
      </w:r>
      <w:proofErr w:type="gramStart"/>
      <w:r w:rsidRPr="0077539F">
        <w:rPr>
          <w:rFonts w:ascii="Arial Narrow" w:hAnsi="Arial Narrow"/>
          <w:color w:val="000000" w:themeColor="text1"/>
        </w:rPr>
        <w:t>mm  i</w:t>
      </w:r>
      <w:proofErr w:type="gramEnd"/>
      <w:r w:rsidRPr="0077539F">
        <w:rPr>
          <w:rFonts w:ascii="Arial Narrow" w:hAnsi="Arial Narrow"/>
          <w:color w:val="000000" w:themeColor="text1"/>
        </w:rPr>
        <w:t xml:space="preserve"> wysokość na całą wysokość kontenera, </w:t>
      </w:r>
      <w:bookmarkStart w:id="6" w:name="_Hlk207855954"/>
      <w:r w:rsidRPr="0077539F">
        <w:rPr>
          <w:rFonts w:ascii="Arial Narrow" w:hAnsi="Arial Narrow"/>
          <w:color w:val="000000" w:themeColor="text1"/>
        </w:rPr>
        <w:t>roleta z zamknięciem na klucz</w:t>
      </w:r>
      <w:bookmarkEnd w:id="6"/>
      <w:r w:rsidRPr="0077539F">
        <w:rPr>
          <w:rFonts w:ascii="Arial Narrow" w:hAnsi="Arial Narrow"/>
          <w:color w:val="000000" w:themeColor="text1"/>
        </w:rPr>
        <w:t xml:space="preserve">, </w:t>
      </w:r>
    </w:p>
    <w:p w14:paraId="2B889E91" w14:textId="77777777"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Z tyłu z lewej strony kontenera drabina umożliwiająca wejście na dach kontenera.</w:t>
      </w:r>
    </w:p>
    <w:p w14:paraId="3337F246" w14:textId="3194684C"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Z tył</w:t>
      </w:r>
      <w:r w:rsidR="009F7A8E">
        <w:rPr>
          <w:rFonts w:ascii="Arial Narrow" w:hAnsi="Arial Narrow"/>
          <w:color w:val="000000" w:themeColor="text1"/>
        </w:rPr>
        <w:t>u</w:t>
      </w:r>
      <w:r w:rsidRPr="0077539F">
        <w:rPr>
          <w:rFonts w:ascii="Arial Narrow" w:hAnsi="Arial Narrow"/>
          <w:color w:val="000000" w:themeColor="text1"/>
        </w:rPr>
        <w:t xml:space="preserve"> pojazdu po prawej stronie wysuwany podest ze stopniami i poręczą umożliwiającymi łatwe wchodzenie do wnętrza kontenera (z możliwością wejścia do kontenera przy podłączonej do samochodu przyczepie).</w:t>
      </w:r>
    </w:p>
    <w:p w14:paraId="045639DB" w14:textId="77777777"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Po bokach samochodu osłony rowerowe rozkładane i pełniące funkcję podestu umożliwiające dostęp górnych półek kontenera </w:t>
      </w:r>
    </w:p>
    <w:p w14:paraId="31059CD5" w14:textId="77777777"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Na zewnątrz kontenera z lewej i z prawej strony po dwie oraz z tyłu jedna lampy oświetleniowe</w:t>
      </w:r>
    </w:p>
    <w:p w14:paraId="5C1F883B" w14:textId="2C8E5ADC" w:rsidR="00513E3F" w:rsidRPr="0077539F" w:rsidRDefault="00513E3F"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 xml:space="preserve">Pozostałe wyposażenie: kontenera min 6 </w:t>
      </w:r>
      <w:proofErr w:type="spellStart"/>
      <w:r w:rsidRPr="0077539F">
        <w:rPr>
          <w:rFonts w:ascii="Arial Narrow" w:hAnsi="Arial Narrow"/>
          <w:color w:val="000000" w:themeColor="text1"/>
        </w:rPr>
        <w:t>ledowych</w:t>
      </w:r>
      <w:proofErr w:type="spellEnd"/>
      <w:r w:rsidRPr="0077539F">
        <w:rPr>
          <w:rFonts w:ascii="Arial Narrow" w:hAnsi="Arial Narrow"/>
          <w:color w:val="000000" w:themeColor="text1"/>
        </w:rPr>
        <w:t xml:space="preserve"> punktów świetlnych.</w:t>
      </w:r>
    </w:p>
    <w:p w14:paraId="40BA1740" w14:textId="77777777"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Dwa gniazda 230 V zasilane z agregatu prądotwórczego wraz zabezpieczeniami min. 10A.</w:t>
      </w:r>
    </w:p>
    <w:p w14:paraId="3E1AC798" w14:textId="77777777"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Niezależne ogrzewanie powietrzne kontenera zasilane z instalacji pojazdu.</w:t>
      </w:r>
    </w:p>
    <w:p w14:paraId="2467E7CA" w14:textId="2A053FC6" w:rsidR="00513E3F" w:rsidRPr="0077539F" w:rsidRDefault="00513E3F" w:rsidP="003D1065">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Na dachu kontenera bagażnik dachowy do drabiny opuszczany na tylną część pojazdu z systemem umożliwiającym opuszczenie drabiny do poziomu podłoża, Mechanizm opuszczania wózka wyposażony w min. 2 siłowniki gazowe, zapewniające optymalną pracę bagażnika, również w niskich temperaturach. Wózek wyposażony w pas mocujący drabinę podczas transportu (punkt kotwiczenia pasa z możliwością regulacji wzdłuż całej długości wózka, wytrzymałość pasa min. 20kN) oraz dwa uchwyty na jego krańcach zabezpieczające drabinę, uchwyty posiadające możliwość regulacji w zależności od szerokości zastosowanej drabiny. Udźwig wózka bagażnika: 60 kg. Wymagane certyfikaty: TÜV GS wg. DIN – 75302 oraz ECE. Producent bagażnika musi dołączyć dokumentację lub certyfikat potwierdzający pozytywne przeprowadzenie prób zderzeniowych,</w:t>
      </w:r>
    </w:p>
    <w:p w14:paraId="3DB392B9" w14:textId="123425CA"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Kącik czystości – kanister na wodę 10l.,</w:t>
      </w:r>
      <w:r w:rsidR="00790B01">
        <w:rPr>
          <w:rFonts w:ascii="Arial Narrow" w:hAnsi="Arial Narrow"/>
          <w:color w:val="000000" w:themeColor="text1"/>
        </w:rPr>
        <w:t xml:space="preserve"> </w:t>
      </w:r>
      <w:r w:rsidRPr="0077539F">
        <w:rPr>
          <w:rFonts w:ascii="Arial Narrow" w:hAnsi="Arial Narrow"/>
          <w:color w:val="000000" w:themeColor="text1"/>
        </w:rPr>
        <w:t>dozownik mydła/pasty, uchwyt na papier w rolce</w:t>
      </w:r>
    </w:p>
    <w:p w14:paraId="2D109EEC" w14:textId="7C2C71B6"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Wnętrze kontenera – zestawy półek do uzgodnienia.</w:t>
      </w:r>
    </w:p>
    <w:p w14:paraId="0589820F" w14:textId="28103E56" w:rsidR="00391CEE" w:rsidRPr="0077539F" w:rsidRDefault="00391CEE" w:rsidP="00391CEE">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Półki po dwóch stronach do wysokości ok 1200 mm z dostępem z wewnątrz i zewnątrz (wysokość półek ok 400 mm</w:t>
      </w:r>
    </w:p>
    <w:p w14:paraId="19BA6A9A" w14:textId="77777777" w:rsidR="0077539F" w:rsidRPr="0077539F" w:rsidRDefault="00391CEE" w:rsidP="0077539F">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Stół roboczy będący blatem zabudowy z zamontowanym imadłem</w:t>
      </w:r>
    </w:p>
    <w:p w14:paraId="008D5536" w14:textId="1B1E1BC3" w:rsidR="00391CEE" w:rsidRPr="0077539F" w:rsidRDefault="00391CEE" w:rsidP="0077539F">
      <w:pPr>
        <w:pStyle w:val="Akapitzlist"/>
        <w:numPr>
          <w:ilvl w:val="0"/>
          <w:numId w:val="19"/>
        </w:numPr>
        <w:tabs>
          <w:tab w:val="left" w:pos="1134"/>
          <w:tab w:val="left" w:pos="3969"/>
        </w:tabs>
        <w:ind w:left="1145" w:hanging="357"/>
        <w:contextualSpacing/>
        <w:rPr>
          <w:rFonts w:ascii="Arial Narrow" w:hAnsi="Arial Narrow"/>
          <w:color w:val="000000" w:themeColor="text1"/>
        </w:rPr>
      </w:pPr>
      <w:r w:rsidRPr="0077539F">
        <w:rPr>
          <w:rFonts w:ascii="Arial Narrow" w:hAnsi="Arial Narrow"/>
          <w:color w:val="000000" w:themeColor="text1"/>
        </w:rPr>
        <w:t>Półki wykonane z blach ryflowanej aluminiowej, obciążenie półek ok 40 kg</w:t>
      </w:r>
      <w:r w:rsidR="0077539F" w:rsidRPr="0077539F">
        <w:rPr>
          <w:rFonts w:ascii="Arial Narrow" w:hAnsi="Arial Narrow"/>
          <w:color w:val="000000" w:themeColor="text1"/>
        </w:rPr>
        <w:t>.</w:t>
      </w:r>
    </w:p>
    <w:p w14:paraId="1C63EF23" w14:textId="3EE5329E" w:rsidR="00513E3F" w:rsidRPr="0077539F" w:rsidRDefault="00513E3F" w:rsidP="00513E3F">
      <w:pPr>
        <w:jc w:val="both"/>
        <w:rPr>
          <w:rFonts w:ascii="Arial Narrow" w:hAnsi="Arial Narrow"/>
          <w:color w:val="000000" w:themeColor="text1"/>
          <w:sz w:val="24"/>
        </w:rPr>
      </w:pPr>
      <w:bookmarkStart w:id="7" w:name="_II.4_sPECYFIKACJA_DLA_1"/>
      <w:bookmarkStart w:id="8" w:name="_II.2_Specyfikacja_dla"/>
      <w:bookmarkEnd w:id="7"/>
      <w:bookmarkEnd w:id="8"/>
    </w:p>
    <w:p w14:paraId="75DBD5B9" w14:textId="77777777" w:rsidR="005B55D5" w:rsidRPr="0077539F" w:rsidRDefault="005B55D5" w:rsidP="0028337A">
      <w:pPr>
        <w:tabs>
          <w:tab w:val="left" w:pos="1134"/>
          <w:tab w:val="left" w:pos="3969"/>
        </w:tabs>
        <w:contextualSpacing/>
        <w:jc w:val="both"/>
        <w:rPr>
          <w:rFonts w:ascii="Arial Narrow" w:hAnsi="Arial Narrow"/>
          <w:color w:val="000000" w:themeColor="text1"/>
        </w:rPr>
      </w:pPr>
    </w:p>
    <w:p w14:paraId="63100C58" w14:textId="77777777" w:rsidR="005B55D5" w:rsidRPr="0077539F" w:rsidRDefault="005B55D5" w:rsidP="003D1065">
      <w:pPr>
        <w:pStyle w:val="Akapitzlist"/>
        <w:keepNext/>
        <w:numPr>
          <w:ilvl w:val="1"/>
          <w:numId w:val="8"/>
        </w:numPr>
        <w:contextualSpacing/>
        <w:outlineLvl w:val="2"/>
        <w:rPr>
          <w:rFonts w:ascii="Arial Narrow" w:hAnsi="Arial Narrow" w:cs="Calibri"/>
          <w:b/>
          <w:color w:val="000000" w:themeColor="text1"/>
          <w:lang w:eastAsia="pl-PL"/>
        </w:rPr>
      </w:pPr>
      <w:r w:rsidRPr="0077539F">
        <w:rPr>
          <w:rFonts w:ascii="Arial Narrow" w:hAnsi="Arial Narrow" w:cs="Calibri"/>
          <w:b/>
          <w:color w:val="000000" w:themeColor="text1"/>
          <w:lang w:eastAsia="pl-PL"/>
        </w:rPr>
        <w:t xml:space="preserve">Obowiązkowe dokumenty </w:t>
      </w:r>
    </w:p>
    <w:p w14:paraId="79B6649B" w14:textId="0028D905" w:rsidR="005B55D5" w:rsidRPr="0077539F" w:rsidRDefault="00E37BB8" w:rsidP="003D1065">
      <w:pPr>
        <w:numPr>
          <w:ilvl w:val="0"/>
          <w:numId w:val="17"/>
        </w:numPr>
        <w:tabs>
          <w:tab w:val="left" w:pos="1134"/>
          <w:tab w:val="left" w:pos="3969"/>
        </w:tabs>
        <w:ind w:left="1145" w:hanging="357"/>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W</w:t>
      </w:r>
      <w:r w:rsidR="005B55D5" w:rsidRPr="0077539F">
        <w:rPr>
          <w:rFonts w:ascii="Arial Narrow" w:eastAsia="Calibri" w:hAnsi="Arial Narrow"/>
          <w:color w:val="000000" w:themeColor="text1"/>
          <w:szCs w:val="22"/>
        </w:rPr>
        <w:t xml:space="preserve">yciąg ze świadectwa homologacji na skompletowany pojazd lub dopuszczenie jednostkowe </w:t>
      </w:r>
      <w:r w:rsidR="00513E3F" w:rsidRPr="0077539F">
        <w:rPr>
          <w:rFonts w:ascii="Arial Narrow" w:eastAsia="Calibri" w:hAnsi="Arial Narrow"/>
          <w:color w:val="000000" w:themeColor="text1"/>
          <w:szCs w:val="22"/>
        </w:rPr>
        <w:t>gotowego pojazdu</w:t>
      </w:r>
      <w:r w:rsidR="0077539F" w:rsidRPr="0077539F">
        <w:rPr>
          <w:rFonts w:ascii="Arial Narrow" w:eastAsia="Calibri" w:hAnsi="Arial Narrow"/>
          <w:color w:val="000000" w:themeColor="text1"/>
          <w:szCs w:val="22"/>
        </w:rPr>
        <w:t xml:space="preserve"> jako „pojazd specjalny”</w:t>
      </w:r>
    </w:p>
    <w:p w14:paraId="653E89F0" w14:textId="4DB33436" w:rsidR="005B55D5" w:rsidRPr="0077539F" w:rsidRDefault="00E37BB8" w:rsidP="003D1065">
      <w:pPr>
        <w:numPr>
          <w:ilvl w:val="0"/>
          <w:numId w:val="17"/>
        </w:numPr>
        <w:tabs>
          <w:tab w:val="left" w:pos="1134"/>
          <w:tab w:val="left" w:pos="3969"/>
        </w:tabs>
        <w:ind w:left="1145" w:hanging="357"/>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I</w:t>
      </w:r>
      <w:r w:rsidR="005B55D5" w:rsidRPr="0077539F">
        <w:rPr>
          <w:rFonts w:ascii="Arial Narrow" w:eastAsia="Calibri" w:hAnsi="Arial Narrow"/>
          <w:color w:val="000000" w:themeColor="text1"/>
          <w:szCs w:val="22"/>
        </w:rPr>
        <w:t>nstrukcj</w:t>
      </w:r>
      <w:r w:rsidRPr="0077539F">
        <w:rPr>
          <w:rFonts w:ascii="Arial Narrow" w:eastAsia="Calibri" w:hAnsi="Arial Narrow"/>
          <w:color w:val="000000" w:themeColor="text1"/>
          <w:szCs w:val="22"/>
        </w:rPr>
        <w:t>e</w:t>
      </w:r>
      <w:r w:rsidR="005B55D5" w:rsidRPr="0077539F">
        <w:rPr>
          <w:rFonts w:ascii="Arial Narrow" w:eastAsia="Calibri" w:hAnsi="Arial Narrow"/>
          <w:color w:val="000000" w:themeColor="text1"/>
          <w:szCs w:val="22"/>
        </w:rPr>
        <w:t xml:space="preserve"> obsługi </w:t>
      </w:r>
      <w:r w:rsidRPr="0077539F">
        <w:rPr>
          <w:rFonts w:ascii="Arial Narrow" w:eastAsia="Calibri" w:hAnsi="Arial Narrow"/>
          <w:color w:val="000000" w:themeColor="text1"/>
          <w:szCs w:val="22"/>
        </w:rPr>
        <w:t xml:space="preserve">pojazdu i zabudowanych urządzeń </w:t>
      </w:r>
      <w:r w:rsidR="005B55D5" w:rsidRPr="0077539F">
        <w:rPr>
          <w:rFonts w:ascii="Arial Narrow" w:eastAsia="Calibri" w:hAnsi="Arial Narrow"/>
          <w:color w:val="000000" w:themeColor="text1"/>
          <w:szCs w:val="22"/>
        </w:rPr>
        <w:t>w języku polskim</w:t>
      </w:r>
    </w:p>
    <w:p w14:paraId="2B3EB14D" w14:textId="4D66F767" w:rsidR="005B55D5" w:rsidRPr="0077539F" w:rsidRDefault="00E37BB8" w:rsidP="003D1065">
      <w:pPr>
        <w:numPr>
          <w:ilvl w:val="0"/>
          <w:numId w:val="17"/>
        </w:numPr>
        <w:tabs>
          <w:tab w:val="left" w:pos="1134"/>
          <w:tab w:val="left" w:pos="3969"/>
        </w:tabs>
        <w:ind w:left="1145" w:hanging="357"/>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K</w:t>
      </w:r>
      <w:r w:rsidR="005B55D5" w:rsidRPr="0077539F">
        <w:rPr>
          <w:rFonts w:ascii="Arial Narrow" w:eastAsia="Calibri" w:hAnsi="Arial Narrow"/>
          <w:color w:val="000000" w:themeColor="text1"/>
          <w:szCs w:val="22"/>
        </w:rPr>
        <w:t>siążka gwarancyjna (jeśli producent pojazdu wydaje) i warunki gwarancji.</w:t>
      </w:r>
    </w:p>
    <w:p w14:paraId="4C8DA63C" w14:textId="5A382818" w:rsidR="00E37BB8" w:rsidRPr="0077539F" w:rsidRDefault="00E37BB8" w:rsidP="003D1065">
      <w:pPr>
        <w:numPr>
          <w:ilvl w:val="0"/>
          <w:numId w:val="17"/>
        </w:numPr>
        <w:tabs>
          <w:tab w:val="left" w:pos="1134"/>
          <w:tab w:val="left" w:pos="3969"/>
        </w:tabs>
        <w:ind w:left="1145" w:hanging="357"/>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Kompletna dokumentacja wymagana do rejestracji pojazdu</w:t>
      </w:r>
      <w:r w:rsidR="0077539F" w:rsidRPr="0077539F">
        <w:rPr>
          <w:rFonts w:ascii="Arial Narrow" w:eastAsia="Calibri" w:hAnsi="Arial Narrow"/>
          <w:color w:val="000000" w:themeColor="text1"/>
          <w:szCs w:val="22"/>
        </w:rPr>
        <w:t xml:space="preserve"> jako „pojazd specjalny”</w:t>
      </w:r>
      <w:r w:rsidR="00513E3F" w:rsidRPr="0077539F">
        <w:rPr>
          <w:rFonts w:ascii="Arial Narrow" w:eastAsia="Calibri" w:hAnsi="Arial Narrow"/>
          <w:color w:val="000000" w:themeColor="text1"/>
          <w:szCs w:val="22"/>
        </w:rPr>
        <w:t>.</w:t>
      </w:r>
    </w:p>
    <w:p w14:paraId="76DD3A9F" w14:textId="5BDF0CAF" w:rsidR="00513E3F" w:rsidRPr="0077539F" w:rsidRDefault="00513E3F" w:rsidP="00513E3F">
      <w:pPr>
        <w:tabs>
          <w:tab w:val="left" w:pos="1134"/>
          <w:tab w:val="left" w:pos="3969"/>
        </w:tabs>
        <w:contextualSpacing/>
        <w:rPr>
          <w:rFonts w:ascii="Arial Narrow" w:eastAsia="Calibri" w:hAnsi="Arial Narrow"/>
          <w:color w:val="000000" w:themeColor="text1"/>
          <w:szCs w:val="22"/>
        </w:rPr>
      </w:pPr>
    </w:p>
    <w:p w14:paraId="08FD1196" w14:textId="2C876E81" w:rsidR="00513E3F" w:rsidRPr="0077539F" w:rsidRDefault="00513E3F" w:rsidP="00513E3F">
      <w:pPr>
        <w:tabs>
          <w:tab w:val="left" w:pos="1134"/>
          <w:tab w:val="left" w:pos="3969"/>
        </w:tabs>
        <w:ind w:left="1145"/>
        <w:contextualSpacing/>
        <w:rPr>
          <w:rFonts w:ascii="Arial Narrow" w:eastAsia="Calibri" w:hAnsi="Arial Narrow"/>
          <w:color w:val="000000" w:themeColor="text1"/>
          <w:szCs w:val="22"/>
        </w:rPr>
      </w:pPr>
      <w:r w:rsidRPr="0077539F">
        <w:rPr>
          <w:rFonts w:ascii="Arial Narrow" w:eastAsia="Calibri" w:hAnsi="Arial Narrow"/>
          <w:color w:val="000000" w:themeColor="text1"/>
          <w:szCs w:val="22"/>
        </w:rPr>
        <w:t>Zamawiający będzie ważył skompletowany pojazd podczas odbioru.</w:t>
      </w:r>
    </w:p>
    <w:p w14:paraId="103A42A3" w14:textId="3456B690" w:rsidR="00685DC9" w:rsidRPr="0077539F" w:rsidRDefault="00685DC9" w:rsidP="002D0F93">
      <w:pPr>
        <w:pStyle w:val="Akapitzlist"/>
        <w:keepNext/>
        <w:ind w:left="792"/>
        <w:contextualSpacing/>
        <w:outlineLvl w:val="2"/>
        <w:rPr>
          <w:rFonts w:ascii="Arial Narrow" w:hAnsi="Arial Narrow"/>
          <w:color w:val="000000" w:themeColor="text1"/>
        </w:rPr>
      </w:pPr>
    </w:p>
    <w:p w14:paraId="403C1AC9" w14:textId="77777777" w:rsidR="002D0F93" w:rsidRPr="0077539F" w:rsidRDefault="002D0F93" w:rsidP="002D0F93">
      <w:pPr>
        <w:pStyle w:val="Akapitzlist"/>
        <w:keepNext/>
        <w:ind w:left="792"/>
        <w:contextualSpacing/>
        <w:outlineLvl w:val="2"/>
        <w:rPr>
          <w:rFonts w:ascii="Arial Narrow" w:hAnsi="Arial Narrow"/>
          <w:color w:val="000000" w:themeColor="text1"/>
        </w:rPr>
      </w:pPr>
    </w:p>
    <w:p w14:paraId="1BB72C33" w14:textId="47C8E8E1" w:rsidR="0008330B" w:rsidRPr="0077539F" w:rsidRDefault="0008330B" w:rsidP="0028337A">
      <w:pPr>
        <w:pStyle w:val="Nagwek1"/>
        <w:spacing w:before="0" w:after="0" w:line="240" w:lineRule="auto"/>
        <w:rPr>
          <w:lang w:eastAsia="pl-PL"/>
        </w:rPr>
      </w:pPr>
      <w:bookmarkStart w:id="9" w:name="_II.2_sPECYFIKACJA_DLA_1"/>
      <w:bookmarkStart w:id="10" w:name="_II.7_sPECYFIKACJA_DLA"/>
      <w:bookmarkStart w:id="11" w:name="_III._Wymagane_minimalne"/>
      <w:bookmarkEnd w:id="9"/>
      <w:bookmarkEnd w:id="10"/>
      <w:bookmarkEnd w:id="11"/>
      <w:r w:rsidRPr="0077539F">
        <w:rPr>
          <w:lang w:eastAsia="pl-PL"/>
        </w:rPr>
        <w:t>III. Wymagane minimalne warunki gwarancji</w:t>
      </w:r>
    </w:p>
    <w:p w14:paraId="41E9AA7B" w14:textId="77777777" w:rsidR="00785601" w:rsidRPr="0077539F" w:rsidRDefault="00785601" w:rsidP="00785601">
      <w:pPr>
        <w:contextualSpacing/>
        <w:jc w:val="both"/>
        <w:rPr>
          <w:rFonts w:ascii="Arial Narrow" w:hAnsi="Arial Narrow"/>
          <w:color w:val="000000" w:themeColor="text1"/>
        </w:rPr>
      </w:pPr>
    </w:p>
    <w:p w14:paraId="2005DC7E" w14:textId="32406169" w:rsidR="00785601" w:rsidRPr="0077539F" w:rsidRDefault="00785601" w:rsidP="00785601">
      <w:pPr>
        <w:pStyle w:val="Akapitzlist"/>
        <w:numPr>
          <w:ilvl w:val="0"/>
          <w:numId w:val="3"/>
        </w:numPr>
        <w:spacing w:after="160" w:line="259" w:lineRule="auto"/>
        <w:contextualSpacing/>
        <w:jc w:val="both"/>
        <w:rPr>
          <w:rFonts w:ascii="Arial Narrow" w:hAnsi="Arial Narrow"/>
          <w:color w:val="000000" w:themeColor="text1"/>
        </w:rPr>
      </w:pPr>
      <w:r w:rsidRPr="0077539F">
        <w:rPr>
          <w:rFonts w:ascii="Arial Narrow" w:hAnsi="Arial Narrow"/>
          <w:color w:val="000000" w:themeColor="text1"/>
        </w:rPr>
        <w:t xml:space="preserve">Gwarancja mechaniczna na pojazd nie krótsza niż standardowa gwarancja producenta na dany model i nie krótsza niż 3 lata od odbioru końcowego, </w:t>
      </w:r>
    </w:p>
    <w:p w14:paraId="1BE87FFB" w14:textId="5EF9F789" w:rsidR="00785601" w:rsidRPr="0077539F" w:rsidRDefault="00785601" w:rsidP="00785601">
      <w:pPr>
        <w:pStyle w:val="Akapitzlist"/>
        <w:numPr>
          <w:ilvl w:val="0"/>
          <w:numId w:val="3"/>
        </w:numPr>
        <w:spacing w:after="160" w:line="259" w:lineRule="auto"/>
        <w:contextualSpacing/>
        <w:jc w:val="both"/>
        <w:rPr>
          <w:rFonts w:ascii="Arial Narrow" w:hAnsi="Arial Narrow"/>
          <w:color w:val="000000" w:themeColor="text1"/>
        </w:rPr>
      </w:pPr>
      <w:r w:rsidRPr="0077539F">
        <w:rPr>
          <w:rFonts w:ascii="Arial Narrow" w:hAnsi="Arial Narrow" w:cs="Arial"/>
          <w:color w:val="000000" w:themeColor="text1"/>
        </w:rPr>
        <w:t xml:space="preserve">Gwarancja na wady powłoki lakierniczej, nie krótsza niż standardowa gwarancja producenta na dany model i nie krótsza niż 2 lata </w:t>
      </w:r>
      <w:r w:rsidRPr="0077539F">
        <w:rPr>
          <w:rFonts w:ascii="Arial Narrow" w:hAnsi="Arial Narrow"/>
          <w:color w:val="000000" w:themeColor="text1"/>
        </w:rPr>
        <w:t>od odbioru końcowego</w:t>
      </w:r>
      <w:r w:rsidRPr="0077539F">
        <w:rPr>
          <w:rFonts w:ascii="Arial Narrow" w:hAnsi="Arial Narrow" w:cs="Arial"/>
          <w:color w:val="000000" w:themeColor="text1"/>
        </w:rPr>
        <w:t>,</w:t>
      </w:r>
    </w:p>
    <w:p w14:paraId="41827F20" w14:textId="537EA4DE" w:rsidR="00785601" w:rsidRPr="0077539F" w:rsidRDefault="00785601" w:rsidP="00785601">
      <w:pPr>
        <w:pStyle w:val="Akapitzlist"/>
        <w:numPr>
          <w:ilvl w:val="0"/>
          <w:numId w:val="3"/>
        </w:numPr>
        <w:spacing w:after="160" w:line="259" w:lineRule="auto"/>
        <w:contextualSpacing/>
        <w:jc w:val="both"/>
        <w:rPr>
          <w:rFonts w:ascii="Arial Narrow" w:hAnsi="Arial Narrow"/>
          <w:color w:val="000000" w:themeColor="text1"/>
        </w:rPr>
      </w:pPr>
      <w:r w:rsidRPr="0077539F">
        <w:rPr>
          <w:rFonts w:ascii="Arial Narrow" w:hAnsi="Arial Narrow"/>
          <w:color w:val="000000" w:themeColor="text1"/>
        </w:rPr>
        <w:lastRenderedPageBreak/>
        <w:t xml:space="preserve">Gwarancja na </w:t>
      </w:r>
      <w:r w:rsidRPr="0077539F">
        <w:rPr>
          <w:rFonts w:ascii="Arial Narrow" w:hAnsi="Arial Narrow" w:cs="Arial"/>
          <w:color w:val="000000" w:themeColor="text1"/>
        </w:rPr>
        <w:t xml:space="preserve">perforację nadwozia, nie krótsza niż standardowa gwarancja producenta na dany model i nie krótsza niż 6 lat </w:t>
      </w:r>
      <w:r w:rsidRPr="0077539F">
        <w:rPr>
          <w:rFonts w:ascii="Arial Narrow" w:hAnsi="Arial Narrow"/>
          <w:color w:val="000000" w:themeColor="text1"/>
        </w:rPr>
        <w:t>od odbioru końcowego</w:t>
      </w:r>
    </w:p>
    <w:p w14:paraId="4653B848" w14:textId="101673F3" w:rsidR="00785601" w:rsidRPr="0077539F" w:rsidRDefault="00785601" w:rsidP="00785601">
      <w:pPr>
        <w:pStyle w:val="Akapitzlist"/>
        <w:numPr>
          <w:ilvl w:val="0"/>
          <w:numId w:val="3"/>
        </w:numPr>
        <w:spacing w:after="160" w:line="259" w:lineRule="auto"/>
        <w:contextualSpacing/>
        <w:jc w:val="both"/>
        <w:rPr>
          <w:rFonts w:ascii="Arial Narrow" w:hAnsi="Arial Narrow"/>
          <w:color w:val="000000" w:themeColor="text1"/>
        </w:rPr>
      </w:pPr>
      <w:r w:rsidRPr="0077539F">
        <w:rPr>
          <w:rFonts w:ascii="Arial Narrow" w:hAnsi="Arial Narrow"/>
          <w:color w:val="000000" w:themeColor="text1"/>
        </w:rPr>
        <w:t>Gwarancja na oznakowanie pojazdu, nie krótsza niż 2 lata od odbioru końcowego, obejmująca ochronę od niewłaściwego montażu, płowienia kolorów lub uszkodzenia folii przed czynnikami atmosferycznymi</w:t>
      </w:r>
      <w:r w:rsidRPr="0077539F">
        <w:rPr>
          <w:rFonts w:ascii="Arial Narrow" w:hAnsi="Arial Narrow" w:cs="Arial"/>
          <w:color w:val="000000" w:themeColor="text1"/>
        </w:rPr>
        <w:t>.</w:t>
      </w:r>
    </w:p>
    <w:p w14:paraId="14D16AD7" w14:textId="3697579E" w:rsidR="00785601" w:rsidRPr="0077539F" w:rsidRDefault="00785601" w:rsidP="00785601">
      <w:pPr>
        <w:pStyle w:val="Akapitzlist"/>
        <w:numPr>
          <w:ilvl w:val="0"/>
          <w:numId w:val="3"/>
        </w:numPr>
        <w:spacing w:after="160" w:line="259" w:lineRule="auto"/>
        <w:contextualSpacing/>
        <w:jc w:val="both"/>
        <w:rPr>
          <w:rFonts w:ascii="Arial Narrow" w:hAnsi="Arial Narrow"/>
          <w:color w:val="000000" w:themeColor="text1"/>
        </w:rPr>
      </w:pPr>
      <w:r w:rsidRPr="0077539F">
        <w:rPr>
          <w:rFonts w:ascii="Arial Narrow" w:hAnsi="Arial Narrow"/>
          <w:color w:val="000000" w:themeColor="text1"/>
        </w:rPr>
        <w:t xml:space="preserve">Gwarancję na montaż i wymagane elementy do systemu Tetra – </w:t>
      </w:r>
      <w:r w:rsidR="00065E19">
        <w:rPr>
          <w:rFonts w:ascii="Arial Narrow" w:hAnsi="Arial Narrow"/>
          <w:color w:val="000000" w:themeColor="text1"/>
        </w:rPr>
        <w:t xml:space="preserve">nie krótsza niż </w:t>
      </w:r>
      <w:r w:rsidRPr="0077539F">
        <w:rPr>
          <w:rFonts w:ascii="Arial Narrow" w:hAnsi="Arial Narrow"/>
          <w:color w:val="000000" w:themeColor="text1"/>
        </w:rPr>
        <w:t>2 lata od odbioru końcowego</w:t>
      </w:r>
    </w:p>
    <w:p w14:paraId="40FC74ED" w14:textId="40D6800D" w:rsidR="00785601" w:rsidRPr="0077539F" w:rsidRDefault="00785601" w:rsidP="00785601">
      <w:pPr>
        <w:pStyle w:val="Akapitzlist"/>
        <w:numPr>
          <w:ilvl w:val="0"/>
          <w:numId w:val="3"/>
        </w:numPr>
        <w:spacing w:after="160" w:line="259" w:lineRule="auto"/>
        <w:contextualSpacing/>
        <w:jc w:val="both"/>
        <w:rPr>
          <w:rFonts w:ascii="Arial Narrow" w:hAnsi="Arial Narrow"/>
          <w:color w:val="000000" w:themeColor="text1"/>
        </w:rPr>
      </w:pPr>
      <w:r w:rsidRPr="0077539F">
        <w:rPr>
          <w:rFonts w:ascii="Arial Narrow" w:hAnsi="Arial Narrow"/>
          <w:color w:val="000000" w:themeColor="text1"/>
        </w:rPr>
        <w:t>Gwarancja na zabudowę warsztatową</w:t>
      </w:r>
      <w:r w:rsidR="00065E19">
        <w:rPr>
          <w:rFonts w:ascii="Arial Narrow" w:hAnsi="Arial Narrow"/>
          <w:color w:val="000000" w:themeColor="text1"/>
        </w:rPr>
        <w:t>, wyciągarkę i maszt</w:t>
      </w:r>
      <w:r w:rsidRPr="0077539F">
        <w:rPr>
          <w:rFonts w:ascii="Arial Narrow" w:hAnsi="Arial Narrow"/>
          <w:color w:val="000000" w:themeColor="text1"/>
        </w:rPr>
        <w:t xml:space="preserve"> min. 48 m-</w:t>
      </w:r>
      <w:proofErr w:type="spellStart"/>
      <w:r w:rsidRPr="0077539F">
        <w:rPr>
          <w:rFonts w:ascii="Arial Narrow" w:hAnsi="Arial Narrow"/>
          <w:color w:val="000000" w:themeColor="text1"/>
        </w:rPr>
        <w:t>cy</w:t>
      </w:r>
      <w:proofErr w:type="spellEnd"/>
      <w:r w:rsidRPr="0077539F">
        <w:rPr>
          <w:rFonts w:ascii="Arial Narrow" w:hAnsi="Arial Narrow"/>
          <w:color w:val="000000" w:themeColor="text1"/>
        </w:rPr>
        <w:t xml:space="preserve"> od odbioru końcowego.</w:t>
      </w:r>
    </w:p>
    <w:p w14:paraId="518C5C32" w14:textId="77777777" w:rsidR="003323F1" w:rsidRPr="0077539F" w:rsidRDefault="003323F1" w:rsidP="0028337A">
      <w:pPr>
        <w:keepNext/>
        <w:outlineLvl w:val="2"/>
        <w:rPr>
          <w:rFonts w:ascii="Arial Narrow" w:hAnsi="Arial Narrow" w:cs="Calibri"/>
          <w:color w:val="000000" w:themeColor="text1"/>
          <w:szCs w:val="22"/>
          <w:lang w:eastAsia="pl-PL"/>
        </w:rPr>
      </w:pPr>
    </w:p>
    <w:p w14:paraId="35147880" w14:textId="56F9CA0B" w:rsidR="0008330B" w:rsidRPr="0077539F" w:rsidRDefault="0008330B" w:rsidP="0028337A">
      <w:pPr>
        <w:pStyle w:val="Nagwek1"/>
        <w:spacing w:before="0" w:after="0" w:line="240" w:lineRule="auto"/>
        <w:rPr>
          <w:lang w:eastAsia="pl-PL"/>
        </w:rPr>
      </w:pPr>
      <w:bookmarkStart w:id="12" w:name="_IV._Preferowane_warunki"/>
      <w:bookmarkEnd w:id="12"/>
      <w:r w:rsidRPr="0077539F">
        <w:rPr>
          <w:lang w:eastAsia="pl-PL"/>
        </w:rPr>
        <w:t>IV. Preferowane warunki dostępu do serwisu samochodów</w:t>
      </w:r>
    </w:p>
    <w:p w14:paraId="1FBD9B10" w14:textId="6576FFFD" w:rsidR="00D93930" w:rsidRPr="0077539F" w:rsidRDefault="009277E4" w:rsidP="0028337A">
      <w:pPr>
        <w:contextualSpacing/>
        <w:jc w:val="both"/>
        <w:rPr>
          <w:rFonts w:ascii="Arial Narrow" w:eastAsia="Calibri" w:hAnsi="Arial Narrow" w:cs="Arial"/>
          <w:color w:val="000000" w:themeColor="text1"/>
          <w:szCs w:val="22"/>
        </w:rPr>
      </w:pPr>
      <w:r w:rsidRPr="0077539F">
        <w:rPr>
          <w:rFonts w:ascii="Arial Narrow" w:eastAsia="Calibri" w:hAnsi="Arial Narrow"/>
          <w:color w:val="000000" w:themeColor="text1"/>
          <w:szCs w:val="22"/>
        </w:rPr>
        <w:t xml:space="preserve">Dostawca </w:t>
      </w:r>
      <w:r w:rsidR="0008330B" w:rsidRPr="0077539F">
        <w:rPr>
          <w:rFonts w:ascii="Arial Narrow" w:eastAsia="Calibri" w:hAnsi="Arial Narrow"/>
          <w:color w:val="000000" w:themeColor="text1"/>
          <w:szCs w:val="22"/>
        </w:rPr>
        <w:t>wskazuje w ofercie lokalizację najbliższego autoryzowanego serwisu oferowan</w:t>
      </w:r>
      <w:r w:rsidR="00785601" w:rsidRPr="0077539F">
        <w:rPr>
          <w:rFonts w:ascii="Arial Narrow" w:eastAsia="Calibri" w:hAnsi="Arial Narrow"/>
          <w:color w:val="000000" w:themeColor="text1"/>
          <w:szCs w:val="22"/>
        </w:rPr>
        <w:t xml:space="preserve">ego pojazdu </w:t>
      </w:r>
      <w:r w:rsidR="0008330B" w:rsidRPr="0077539F">
        <w:rPr>
          <w:rFonts w:ascii="Arial Narrow" w:eastAsia="Calibri" w:hAnsi="Arial Narrow"/>
          <w:color w:val="000000" w:themeColor="text1"/>
          <w:szCs w:val="22"/>
        </w:rPr>
        <w:t>od danej lokalizacji Zamawiającego</w:t>
      </w:r>
      <w:r w:rsidR="0008330B" w:rsidRPr="0077539F">
        <w:rPr>
          <w:rFonts w:ascii="Arial Narrow" w:eastAsia="Calibri" w:hAnsi="Arial Narrow" w:cs="Arial"/>
          <w:color w:val="000000" w:themeColor="text1"/>
          <w:szCs w:val="22"/>
        </w:rPr>
        <w:t>.</w:t>
      </w:r>
      <w:r w:rsidR="00D93930" w:rsidRPr="0077539F">
        <w:rPr>
          <w:rFonts w:ascii="Arial Narrow" w:eastAsia="Calibri" w:hAnsi="Arial Narrow" w:cs="Arial"/>
          <w:color w:val="000000" w:themeColor="text1"/>
          <w:szCs w:val="22"/>
        </w:rPr>
        <w:t xml:space="preserve"> Zamawiający zastrzega sobie prawo do odrzucenia serwisów zlokalizowanych w dużej odległości od miejsca użytkowania samochodów. </w:t>
      </w:r>
      <w:r w:rsidR="00D11D21" w:rsidRPr="0077539F">
        <w:rPr>
          <w:rFonts w:ascii="Arial Narrow" w:eastAsia="Calibri" w:hAnsi="Arial Narrow" w:cs="Arial"/>
          <w:color w:val="000000" w:themeColor="text1"/>
          <w:szCs w:val="22"/>
        </w:rPr>
        <w:t xml:space="preserve"> </w:t>
      </w:r>
    </w:p>
    <w:p w14:paraId="045E2BE8" w14:textId="77777777" w:rsidR="0008330B" w:rsidRPr="0077539F" w:rsidRDefault="0008330B" w:rsidP="0028337A">
      <w:pPr>
        <w:rPr>
          <w:rFonts w:ascii="Arial Narrow" w:eastAsia="Calibri" w:hAnsi="Arial Narrow"/>
          <w:color w:val="000000" w:themeColor="text1"/>
          <w:szCs w:val="22"/>
        </w:rPr>
      </w:pPr>
    </w:p>
    <w:p w14:paraId="434F58A7" w14:textId="109159A1" w:rsidR="00785601" w:rsidRPr="0077539F" w:rsidRDefault="00785601" w:rsidP="00785601">
      <w:pPr>
        <w:contextualSpacing/>
        <w:jc w:val="both"/>
        <w:rPr>
          <w:rFonts w:ascii="Arial Narrow" w:eastAsia="Calibri" w:hAnsi="Arial Narrow"/>
          <w:color w:val="000000" w:themeColor="text1"/>
          <w:szCs w:val="22"/>
        </w:rPr>
      </w:pPr>
      <w:r w:rsidRPr="0077539F">
        <w:rPr>
          <w:rFonts w:ascii="Arial Narrow" w:eastAsia="Calibri" w:hAnsi="Arial Narrow"/>
          <w:color w:val="000000" w:themeColor="text1"/>
          <w:szCs w:val="22"/>
        </w:rPr>
        <w:t>Wymagany czas reakcji serwisu:</w:t>
      </w:r>
    </w:p>
    <w:p w14:paraId="5608E94A" w14:textId="77777777" w:rsidR="00785601" w:rsidRPr="0077539F" w:rsidRDefault="00785601" w:rsidP="003D1065">
      <w:pPr>
        <w:pStyle w:val="Akapitzlist"/>
        <w:numPr>
          <w:ilvl w:val="0"/>
          <w:numId w:val="21"/>
        </w:numPr>
        <w:contextualSpacing/>
        <w:rPr>
          <w:rFonts w:ascii="Arial Narrow" w:eastAsiaTheme="minorHAnsi" w:hAnsi="Arial Narrow"/>
          <w:color w:val="000000" w:themeColor="text1"/>
          <w:szCs w:val="22"/>
        </w:rPr>
      </w:pPr>
      <w:r w:rsidRPr="0077539F">
        <w:rPr>
          <w:rFonts w:ascii="Arial Narrow" w:eastAsiaTheme="minorHAnsi" w:hAnsi="Arial Narrow"/>
          <w:color w:val="000000" w:themeColor="text1"/>
          <w:szCs w:val="22"/>
        </w:rPr>
        <w:t>w przypadku braku możliwości pracy pojazdem do 72 h</w:t>
      </w:r>
    </w:p>
    <w:p w14:paraId="2EEAA7EE" w14:textId="486AFC6E" w:rsidR="00785601" w:rsidRPr="0077539F" w:rsidRDefault="00785601" w:rsidP="003D1065">
      <w:pPr>
        <w:pStyle w:val="Akapitzlist"/>
        <w:numPr>
          <w:ilvl w:val="0"/>
          <w:numId w:val="21"/>
        </w:numPr>
        <w:contextualSpacing/>
        <w:rPr>
          <w:rFonts w:ascii="Arial Narrow" w:eastAsiaTheme="minorHAnsi" w:hAnsi="Arial Narrow"/>
          <w:color w:val="000000" w:themeColor="text1"/>
          <w:szCs w:val="22"/>
        </w:rPr>
      </w:pPr>
      <w:r w:rsidRPr="0077539F">
        <w:rPr>
          <w:rFonts w:ascii="Arial Narrow" w:eastAsiaTheme="minorHAnsi" w:hAnsi="Arial Narrow"/>
          <w:color w:val="000000" w:themeColor="text1"/>
          <w:szCs w:val="22"/>
        </w:rPr>
        <w:t>w przypadkach mniejszej wagi do 7 dni roboczych.</w:t>
      </w:r>
    </w:p>
    <w:p w14:paraId="236456A1" w14:textId="77777777" w:rsidR="00785601" w:rsidRPr="0077539F" w:rsidRDefault="00785601" w:rsidP="00785601">
      <w:pPr>
        <w:pStyle w:val="Akapitzlist"/>
        <w:ind w:left="1505"/>
        <w:contextualSpacing/>
        <w:rPr>
          <w:rFonts w:ascii="Arial Narrow" w:eastAsiaTheme="minorHAnsi" w:hAnsi="Arial Narrow"/>
          <w:color w:val="000000" w:themeColor="text1"/>
          <w:szCs w:val="22"/>
        </w:rPr>
      </w:pPr>
    </w:p>
    <w:p w14:paraId="77E2350D" w14:textId="77777777" w:rsidR="003323F1" w:rsidRPr="0077539F" w:rsidRDefault="003323F1" w:rsidP="0028337A">
      <w:pPr>
        <w:rPr>
          <w:rFonts w:ascii="Arial Narrow" w:eastAsia="Calibri" w:hAnsi="Arial Narrow"/>
          <w:color w:val="000000" w:themeColor="text1"/>
          <w:szCs w:val="22"/>
        </w:rPr>
      </w:pPr>
    </w:p>
    <w:p w14:paraId="2BC72572" w14:textId="4722CDBF" w:rsidR="0008330B" w:rsidRPr="0077539F" w:rsidRDefault="0008330B" w:rsidP="0028337A">
      <w:pPr>
        <w:pStyle w:val="Nagwek1"/>
        <w:spacing w:before="0" w:after="0" w:line="240" w:lineRule="auto"/>
        <w:rPr>
          <w:lang w:eastAsia="pl-PL"/>
        </w:rPr>
      </w:pPr>
      <w:bookmarkStart w:id="13" w:name="_V._Warunki_dostawy"/>
      <w:bookmarkEnd w:id="13"/>
      <w:r w:rsidRPr="0077539F">
        <w:rPr>
          <w:lang w:eastAsia="pl-PL"/>
        </w:rPr>
        <w:t xml:space="preserve">V. </w:t>
      </w:r>
      <w:r w:rsidR="005B55D5" w:rsidRPr="0077539F">
        <w:rPr>
          <w:lang w:eastAsia="pl-PL"/>
        </w:rPr>
        <w:t>Zasady</w:t>
      </w:r>
      <w:r w:rsidRPr="0077539F">
        <w:rPr>
          <w:lang w:eastAsia="pl-PL"/>
        </w:rPr>
        <w:t xml:space="preserve"> dostawy </w:t>
      </w:r>
      <w:r w:rsidR="00097208" w:rsidRPr="0077539F">
        <w:rPr>
          <w:lang w:eastAsia="pl-PL"/>
        </w:rPr>
        <w:t>pojazdów</w:t>
      </w:r>
    </w:p>
    <w:p w14:paraId="7611912D" w14:textId="77777777" w:rsidR="00785601" w:rsidRPr="0077539F" w:rsidRDefault="00785601" w:rsidP="00785601">
      <w:pPr>
        <w:pStyle w:val="Akapitzlist"/>
        <w:numPr>
          <w:ilvl w:val="0"/>
          <w:numId w:val="2"/>
        </w:numPr>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Zamawiający dopuszcza dwuetapową dostawę przedmiotu zamówienia z zastrzeżeniem, że realizacja dwuetapowej dostawy przedmiotu zamówienia wymaga zgody Zamawiającego. </w:t>
      </w:r>
    </w:p>
    <w:p w14:paraId="1AFB7093" w14:textId="42B80E31" w:rsidR="00785601" w:rsidRPr="0077539F" w:rsidRDefault="00785601" w:rsidP="00785601">
      <w:pPr>
        <w:pStyle w:val="Akapitzlist"/>
        <w:numPr>
          <w:ilvl w:val="1"/>
          <w:numId w:val="2"/>
        </w:numPr>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Etap 1 to dostawa każdego z samochodów bazowych bez montażu zabudowy</w:t>
      </w:r>
      <w:r w:rsidR="00790B01">
        <w:rPr>
          <w:rFonts w:ascii="Arial Narrow" w:hAnsi="Arial Narrow" w:cs="Calibri"/>
          <w:color w:val="000000" w:themeColor="text1"/>
          <w:szCs w:val="22"/>
          <w:lang w:eastAsia="pl-PL"/>
        </w:rPr>
        <w:t xml:space="preserve">, </w:t>
      </w:r>
      <w:r w:rsidRPr="0077539F">
        <w:rPr>
          <w:rFonts w:ascii="Arial Narrow" w:hAnsi="Arial Narrow" w:cs="Calibri"/>
          <w:color w:val="000000" w:themeColor="text1"/>
          <w:szCs w:val="22"/>
          <w:lang w:eastAsia="pl-PL"/>
        </w:rPr>
        <w:t>ale wraz z dokumentacją niezbędną do ich zarejestrowania przez Zamawiającego. Dostawa będzie udokumentowana fakturą za samochód wystawioną nie wcześniej niż w dniu podpisania protokołu odbioru częściowego, z terminem płatności 30 dni od daty wystawienia faktury [lub innym ustalonym przez Strony, nie krótszym niż 30 dni]. Odbiór częściowy może odbyć się w umówionym przez Strony miejscu na terenie Polski i będzie udokumentowany protokołem odbioru częściowego. Odbiór częściowy musi być zgłoszony przez Dostawcę nie później niż 7 dni przed planowanym terminem odbioru. Po dokonaniu odbioru Etapu 1 Zamawiający powierza Dostawcy przedmiot odbioru celem dalszych prac i do czasu zakończenia Etapu 2. Do momentu odbioru Etapu 2 Dostawca ponosi pełną odpowiedzialność za Towar w takim zakresie jak opisano w §1 ust. 4 Umowy</w:t>
      </w:r>
    </w:p>
    <w:p w14:paraId="3B1A6961" w14:textId="26FA2A3B" w:rsidR="00785601" w:rsidRPr="0077539F" w:rsidRDefault="00785601" w:rsidP="00785601">
      <w:pPr>
        <w:pStyle w:val="Akapitzlist"/>
        <w:numPr>
          <w:ilvl w:val="1"/>
          <w:numId w:val="2"/>
        </w:numPr>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Etap 2. to dostawa kompletnego przedmiotu zamówienia wraz z kompletną zabudową, zgodnie ze wszystkimi wymaganiami specyfikacji. Dostawa będzie udokumentowana fakturą za pozostałą część zamówienia wystawioną nie wcześniej niż w dniu podpisania protokołu odbioru końcowego wraz z dokumentację niezbędną do skutecznego zarejestrowania pojazdu. Odbiór końcowy odbywa się miejscu dostawy wskazanym przez Zamawiającego w </w:t>
      </w:r>
      <w:r w:rsidR="002D0F93" w:rsidRPr="0077539F">
        <w:rPr>
          <w:rFonts w:ascii="Arial Narrow" w:hAnsi="Arial Narrow" w:cs="Calibri"/>
          <w:color w:val="000000" w:themeColor="text1"/>
          <w:szCs w:val="22"/>
          <w:lang w:eastAsia="pl-PL"/>
        </w:rPr>
        <w:t>Umowie i specyfikacji</w:t>
      </w:r>
      <w:r w:rsidRPr="0077539F">
        <w:rPr>
          <w:rFonts w:ascii="Arial Narrow" w:hAnsi="Arial Narrow" w:cs="Calibri"/>
          <w:color w:val="000000" w:themeColor="text1"/>
          <w:szCs w:val="22"/>
          <w:lang w:eastAsia="pl-PL"/>
        </w:rPr>
        <w:t>.</w:t>
      </w:r>
    </w:p>
    <w:p w14:paraId="11F448CE" w14:textId="563124CA" w:rsidR="0008330B" w:rsidRPr="0077539F" w:rsidRDefault="009277E4"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Dostawca </w:t>
      </w:r>
      <w:r w:rsidR="0008330B" w:rsidRPr="0077539F">
        <w:rPr>
          <w:rFonts w:ascii="Arial Narrow" w:hAnsi="Arial Narrow" w:cs="Calibri"/>
          <w:color w:val="000000" w:themeColor="text1"/>
          <w:szCs w:val="22"/>
          <w:lang w:eastAsia="pl-PL"/>
        </w:rPr>
        <w:t>zobowiązany jest dostarczyć przedmiot zamówienia (towar):</w:t>
      </w:r>
    </w:p>
    <w:p w14:paraId="6399B7C3" w14:textId="221D12E2" w:rsidR="0008330B" w:rsidRPr="0077539F" w:rsidRDefault="0008330B" w:rsidP="0028337A">
      <w:pPr>
        <w:numPr>
          <w:ilvl w:val="0"/>
          <w:numId w:val="1"/>
        </w:numPr>
        <w:ind w:left="1094" w:hanging="357"/>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fabrycznie nowy, uprzednio nierejestrowany, kompletny, pochodzący z bieżącej produkcji (rok produkcji </w:t>
      </w:r>
      <w:r w:rsidR="00E34951" w:rsidRPr="0077539F">
        <w:rPr>
          <w:rFonts w:ascii="Arial Narrow" w:hAnsi="Arial Narrow" w:cs="Calibri"/>
          <w:color w:val="000000" w:themeColor="text1"/>
          <w:szCs w:val="22"/>
          <w:lang w:eastAsia="pl-PL"/>
        </w:rPr>
        <w:t xml:space="preserve">nie wcześniejszy niż </w:t>
      </w:r>
      <w:r w:rsidR="00E35FB5" w:rsidRPr="0077539F">
        <w:rPr>
          <w:rFonts w:ascii="Arial Narrow" w:hAnsi="Arial Narrow" w:cs="Calibri"/>
          <w:color w:val="000000" w:themeColor="text1"/>
          <w:szCs w:val="22"/>
          <w:lang w:eastAsia="pl-PL"/>
        </w:rPr>
        <w:t>2025</w:t>
      </w:r>
      <w:r w:rsidRPr="0077539F">
        <w:rPr>
          <w:rFonts w:ascii="Arial Narrow" w:hAnsi="Arial Narrow" w:cs="Calibri"/>
          <w:color w:val="000000" w:themeColor="text1"/>
          <w:szCs w:val="22"/>
          <w:lang w:eastAsia="pl-PL"/>
        </w:rPr>
        <w:t>), wolny od wad materiałowych, konstrukcyjnych, wykonawczych, prawnych oraz fizycznych, zgodny z zamówieniem i odpowiadający wymaganiom Zamawiającego i objęty gwarancją jakości producenta (importera),</w:t>
      </w:r>
    </w:p>
    <w:p w14:paraId="1B2BA522" w14:textId="77777777" w:rsidR="0008330B" w:rsidRPr="0077539F" w:rsidRDefault="0008330B" w:rsidP="0028337A">
      <w:pPr>
        <w:numPr>
          <w:ilvl w:val="0"/>
          <w:numId w:val="1"/>
        </w:numPr>
        <w:ind w:left="1094" w:hanging="357"/>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spełniający wszystkie wymagania techniczne określone przez Zamawiającego w opisie przedmiotu zamówienia.</w:t>
      </w:r>
    </w:p>
    <w:p w14:paraId="746AD567" w14:textId="77777777"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Kompletny pojazd stanowiący przedmiot zamówienia musi spełniać warunki techniczne przewidziane przez obowiązujące na terytorium Polski przepisy prawne dla samochodów poruszających się po drogach publicznych oraz warunki przewidziane przez przepisy prawa wspólnotowego w Unii Europejskiej.</w:t>
      </w:r>
    </w:p>
    <w:p w14:paraId="4189B845" w14:textId="77777777"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Do wykonania przedmiotu zamówienia muszą zostać użyte wyroby dopuszczone do obrotu i powszechnego stosowania, zgodnie z obowiązującym prawem. Zamawiający zastrzega sobie prawo kontroli jakości materiałów używanych do realizacji przedmiotu zamówienia poprzez okazanie wyników badań i certyfikatów.</w:t>
      </w:r>
    </w:p>
    <w:p w14:paraId="5B6EFF9D" w14:textId="77777777"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Przedmiot zamówienia musi być zgodny z przepisami w zakresie BHP, </w:t>
      </w:r>
      <w:proofErr w:type="gramStart"/>
      <w:r w:rsidRPr="0077539F">
        <w:rPr>
          <w:rFonts w:ascii="Arial Narrow" w:hAnsi="Arial Narrow" w:cs="Calibri"/>
          <w:color w:val="000000" w:themeColor="text1"/>
          <w:szCs w:val="22"/>
          <w:lang w:eastAsia="pl-PL"/>
        </w:rPr>
        <w:t>p.poż</w:t>
      </w:r>
      <w:proofErr w:type="gramEnd"/>
      <w:r w:rsidRPr="0077539F">
        <w:rPr>
          <w:rFonts w:ascii="Arial Narrow" w:hAnsi="Arial Narrow" w:cs="Calibri"/>
          <w:color w:val="000000" w:themeColor="text1"/>
          <w:szCs w:val="22"/>
          <w:lang w:eastAsia="pl-PL"/>
        </w:rPr>
        <w:t>., ergonomii, ochrony środowiska oraz posiadać oświetlenie zgodne z obowiązującymi w tym zakresie przepisami.</w:t>
      </w:r>
    </w:p>
    <w:p w14:paraId="4C510DFD" w14:textId="0C8900FA"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Wyposażenie, oznakowanie oraz zabudowa pojazdów </w:t>
      </w:r>
      <w:r w:rsidR="00253396" w:rsidRPr="0077539F">
        <w:rPr>
          <w:rFonts w:ascii="Arial Narrow" w:hAnsi="Arial Narrow" w:cs="Calibri"/>
          <w:color w:val="000000" w:themeColor="text1"/>
          <w:szCs w:val="22"/>
          <w:lang w:eastAsia="pl-PL"/>
        </w:rPr>
        <w:t xml:space="preserve">(jeśli dotyczy) </w:t>
      </w:r>
      <w:r w:rsidRPr="0077539F">
        <w:rPr>
          <w:rFonts w:ascii="Arial Narrow" w:hAnsi="Arial Narrow" w:cs="Calibri"/>
          <w:color w:val="000000" w:themeColor="text1"/>
          <w:szCs w:val="22"/>
          <w:lang w:eastAsia="pl-PL"/>
        </w:rPr>
        <w:t>powinny być wykonane zgodnie z obowiązującymi przepisami ustawy „Prawo o ruchu drogowym” oraz Rozporządzenia Ministra Infrastruktury w sprawie warunków technicznych pojazdów oraz zakresu ich niezbędnego wyposażenia,</w:t>
      </w:r>
    </w:p>
    <w:p w14:paraId="5C928896" w14:textId="365D41D5"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Strony ustalają, że ryzyko przypadkowej utraty lub uszkodzenia przedmiotu umowy w transporcie obciąża </w:t>
      </w:r>
      <w:r w:rsidR="009277E4" w:rsidRPr="0077539F">
        <w:rPr>
          <w:rFonts w:ascii="Arial Narrow" w:hAnsi="Arial Narrow" w:cs="Calibri"/>
          <w:color w:val="000000" w:themeColor="text1"/>
          <w:szCs w:val="22"/>
          <w:lang w:eastAsia="pl-PL"/>
        </w:rPr>
        <w:t>Dostawc</w:t>
      </w:r>
      <w:r w:rsidRPr="0077539F">
        <w:rPr>
          <w:rFonts w:ascii="Arial Narrow" w:hAnsi="Arial Narrow" w:cs="Calibri"/>
          <w:color w:val="000000" w:themeColor="text1"/>
          <w:szCs w:val="22"/>
          <w:lang w:eastAsia="pl-PL"/>
        </w:rPr>
        <w:t>ę.</w:t>
      </w:r>
    </w:p>
    <w:p w14:paraId="7C8ECEFC" w14:textId="759A60DD"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Kompletny pojazd wchodzący w skład przedmiotu zamówienia należy dostarczyć w dni robocze w godzinach od 8:00-13:00 chyba, że Koordynatorzy </w:t>
      </w:r>
      <w:r w:rsidR="009277E4" w:rsidRPr="0077539F">
        <w:rPr>
          <w:rFonts w:ascii="Arial Narrow" w:hAnsi="Arial Narrow" w:cs="Calibri"/>
          <w:color w:val="000000" w:themeColor="text1"/>
          <w:szCs w:val="22"/>
          <w:lang w:eastAsia="pl-PL"/>
        </w:rPr>
        <w:t>Dostawc</w:t>
      </w:r>
      <w:r w:rsidRPr="0077539F">
        <w:rPr>
          <w:rFonts w:ascii="Arial Narrow" w:hAnsi="Arial Narrow" w:cs="Calibri"/>
          <w:color w:val="000000" w:themeColor="text1"/>
          <w:szCs w:val="22"/>
          <w:lang w:eastAsia="pl-PL"/>
        </w:rPr>
        <w:t>y i Odbiorcy uzgodnią przed odbiorem inaczej. Miejsce dostawy zostanie ustalone po podpisaniu umowy.</w:t>
      </w:r>
    </w:p>
    <w:p w14:paraId="0DA79A5A" w14:textId="565265D2" w:rsidR="0008330B" w:rsidRPr="0077539F" w:rsidRDefault="009277E4"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lastRenderedPageBreak/>
        <w:t>Dostawc</w:t>
      </w:r>
      <w:r w:rsidR="0008330B" w:rsidRPr="0077539F">
        <w:rPr>
          <w:rFonts w:ascii="Arial Narrow" w:hAnsi="Arial Narrow" w:cs="Calibri"/>
          <w:color w:val="000000" w:themeColor="text1"/>
          <w:szCs w:val="22"/>
          <w:lang w:eastAsia="pl-PL"/>
        </w:rPr>
        <w:t>a jest zobowiązany do po</w:t>
      </w:r>
      <w:r w:rsidR="00B92A43" w:rsidRPr="0077539F">
        <w:rPr>
          <w:rFonts w:ascii="Arial Narrow" w:hAnsi="Arial Narrow" w:cs="Calibri"/>
          <w:color w:val="000000" w:themeColor="text1"/>
          <w:szCs w:val="22"/>
          <w:lang w:eastAsia="pl-PL"/>
        </w:rPr>
        <w:t>informowania w formie e-mailowej Zamawiającego z 7-</w:t>
      </w:r>
      <w:r w:rsidR="0008330B" w:rsidRPr="0077539F">
        <w:rPr>
          <w:rFonts w:ascii="Arial Narrow" w:hAnsi="Arial Narrow" w:cs="Calibri"/>
          <w:color w:val="000000" w:themeColor="text1"/>
          <w:szCs w:val="22"/>
          <w:lang w:eastAsia="pl-PL"/>
        </w:rPr>
        <w:t>dniowym wyprzedzeniem o </w:t>
      </w:r>
      <w:r w:rsidR="00B92A43" w:rsidRPr="0077539F">
        <w:rPr>
          <w:rFonts w:ascii="Arial Narrow" w:hAnsi="Arial Narrow" w:cs="Calibri"/>
          <w:color w:val="000000" w:themeColor="text1"/>
          <w:szCs w:val="22"/>
          <w:lang w:eastAsia="pl-PL"/>
        </w:rPr>
        <w:t xml:space="preserve">planowanym terminie </w:t>
      </w:r>
      <w:r w:rsidR="0008330B" w:rsidRPr="0077539F">
        <w:rPr>
          <w:rFonts w:ascii="Arial Narrow" w:hAnsi="Arial Narrow" w:cs="Calibri"/>
          <w:color w:val="000000" w:themeColor="text1"/>
          <w:szCs w:val="22"/>
          <w:lang w:eastAsia="pl-PL"/>
        </w:rPr>
        <w:t>dostawy pojazdu.</w:t>
      </w:r>
    </w:p>
    <w:p w14:paraId="71D92B76" w14:textId="1D1FDB41" w:rsidR="0008330B" w:rsidRPr="0077539F" w:rsidRDefault="009277E4"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Dostawc</w:t>
      </w:r>
      <w:r w:rsidR="0008330B" w:rsidRPr="0077539F">
        <w:rPr>
          <w:rFonts w:ascii="Arial Narrow" w:hAnsi="Arial Narrow" w:cs="Calibri"/>
          <w:color w:val="000000" w:themeColor="text1"/>
          <w:szCs w:val="22"/>
          <w:lang w:eastAsia="pl-PL"/>
        </w:rPr>
        <w:t>a ponosi całkowitą odpowiedzialność i wszelkie koszty związane z załadunkiem, dostarczeniem do wskazanego miejsca dostawy i rozładunkiem przedmiotu zamówienia.</w:t>
      </w:r>
    </w:p>
    <w:p w14:paraId="3365339F" w14:textId="6A2B1C2F"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Dokumentem potwierdzającym odbiór przez Zamawiającego wykonania przedmiotu zamówienia będzie podpisany przez obie strony protokół odbioru wg. wzoru stanowiącego załącznik do umowy. W przypadku stwierdzenia uszkodzenia mechanicznego lub wykazania jego niesprawności podczas rutynowych testów/badań sporządzony będzie protokół. Wadliwe jednostki/elementy będą podlegać naprawie/wymianie na sprawne na koszt </w:t>
      </w:r>
      <w:r w:rsidR="009277E4" w:rsidRPr="0077539F">
        <w:rPr>
          <w:rFonts w:ascii="Arial Narrow" w:hAnsi="Arial Narrow" w:cs="Calibri"/>
          <w:color w:val="000000" w:themeColor="text1"/>
          <w:szCs w:val="22"/>
          <w:lang w:eastAsia="pl-PL"/>
        </w:rPr>
        <w:t>Dostawc</w:t>
      </w:r>
      <w:r w:rsidRPr="0077539F">
        <w:rPr>
          <w:rFonts w:ascii="Arial Narrow" w:hAnsi="Arial Narrow" w:cs="Calibri"/>
          <w:color w:val="000000" w:themeColor="text1"/>
          <w:szCs w:val="22"/>
          <w:lang w:eastAsia="pl-PL"/>
        </w:rPr>
        <w:t>y. Przekroczenie terminu wymiany na wolny od wad traktowane będzie jako niewykonanie umowy w terminie. Niedostarczenie wymaganych dokumentów będzie traktowane jako nieprawidłowe wykonanie zamówienia.</w:t>
      </w:r>
    </w:p>
    <w:p w14:paraId="4C7A2803" w14:textId="77777777"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Odbiór przedmiotu umowy nastąpi przez upoważnionych przedstawicieli Zamawiającego na podstawie protokołu odbioru podpisanego przez obie strony.</w:t>
      </w:r>
    </w:p>
    <w:p w14:paraId="2167F24D" w14:textId="57A4F9A9" w:rsidR="00F742A1"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Ustala się, że rozliczenie za przedmiot umowy nastąpi na podstawie jednorazowych faktur VAT (jedna faktura na jeden samochód), wystawionych przez </w:t>
      </w:r>
      <w:r w:rsidR="009277E4" w:rsidRPr="0077539F">
        <w:rPr>
          <w:rFonts w:ascii="Arial Narrow" w:hAnsi="Arial Narrow" w:cs="Calibri"/>
          <w:color w:val="000000" w:themeColor="text1"/>
          <w:szCs w:val="22"/>
          <w:lang w:eastAsia="pl-PL"/>
        </w:rPr>
        <w:t>Dostawc</w:t>
      </w:r>
      <w:r w:rsidRPr="0077539F">
        <w:rPr>
          <w:rFonts w:ascii="Arial Narrow" w:hAnsi="Arial Narrow" w:cs="Calibri"/>
          <w:color w:val="000000" w:themeColor="text1"/>
          <w:szCs w:val="22"/>
          <w:lang w:eastAsia="pl-PL"/>
        </w:rPr>
        <w:t xml:space="preserve">ę, po bezusterkowym odbiorze technicznym w oparciu o protokół z odbioru technicznego/zdawczo - odbiorczy oraz po otrzymaniu pełnej wymaganej dokumentacji przez Zamawiającego. Faktura VAT oryginał wraz z pełnym pakietem dokumentów dotyczących eksploatacji </w:t>
      </w:r>
      <w:r w:rsidR="00E37BB8" w:rsidRPr="0077539F">
        <w:rPr>
          <w:rFonts w:ascii="Arial Narrow" w:hAnsi="Arial Narrow" w:cs="Calibri"/>
          <w:color w:val="000000" w:themeColor="text1"/>
          <w:szCs w:val="22"/>
          <w:lang w:eastAsia="pl-PL"/>
        </w:rPr>
        <w:t xml:space="preserve">i rejestracji </w:t>
      </w:r>
      <w:r w:rsidRPr="0077539F">
        <w:rPr>
          <w:rFonts w:ascii="Arial Narrow" w:hAnsi="Arial Narrow" w:cs="Calibri"/>
          <w:color w:val="000000" w:themeColor="text1"/>
          <w:szCs w:val="22"/>
          <w:lang w:eastAsia="pl-PL"/>
        </w:rPr>
        <w:t>pojazdu, książka serwisowa, książka gwarancyjna, instrukcja obsługi, homologacja i inne, powinny być przekazane bezpośrednio Zamawiającemu podczas przekazania pojazdu. W innym przypadku oryginały dokumentów należy przesłać na adres Odbiorcy Pojazdu. W przypadku umieszczenia na fakturze zapisu dotyczącego zastrzeżenia własności pojazdu do czasu całkowitego uregulowania należności przez Zamawiającego (termin zapłaty 30 dni) koniecznym jest dołączenie do dokumentów oświadczenia o odstąpieniu od klauzuli zastrzeżenia własności w celu możliwości zarejestrowania pojazdu. Faktury są płatne w terminie 30 dni od daty otrzymania przez Zamawiającego poprawnie wystawionych faktury VAT, przy czym za dzień zapłaty uznaje się dzień obciążenia rachunku Zamawiającego.</w:t>
      </w:r>
    </w:p>
    <w:p w14:paraId="7D4E0E27" w14:textId="49F1E94B"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Zamawiający wymaga osobistego stawiennictwa upoważnionego przedstawiciela </w:t>
      </w:r>
      <w:r w:rsidR="00255C02" w:rsidRPr="0077539F">
        <w:rPr>
          <w:rFonts w:ascii="Arial Narrow" w:hAnsi="Arial Narrow" w:cs="Calibri"/>
          <w:color w:val="000000" w:themeColor="text1"/>
          <w:szCs w:val="22"/>
          <w:lang w:eastAsia="pl-PL"/>
        </w:rPr>
        <w:t>Dostawcy</w:t>
      </w:r>
      <w:r w:rsidRPr="0077539F">
        <w:rPr>
          <w:rFonts w:ascii="Arial Narrow" w:hAnsi="Arial Narrow" w:cs="Calibri"/>
          <w:color w:val="000000" w:themeColor="text1"/>
          <w:szCs w:val="22"/>
          <w:lang w:eastAsia="pl-PL"/>
        </w:rPr>
        <w:t xml:space="preserve"> w czasie wykonywania procedur odbiorowych. Przedstawiciel podpisze Protokół Odbioru ze strony </w:t>
      </w:r>
      <w:r w:rsidR="00255C02" w:rsidRPr="0077539F">
        <w:rPr>
          <w:rFonts w:ascii="Arial Narrow" w:hAnsi="Arial Narrow" w:cs="Calibri"/>
          <w:color w:val="000000" w:themeColor="text1"/>
          <w:szCs w:val="22"/>
          <w:lang w:eastAsia="pl-PL"/>
        </w:rPr>
        <w:t>Dostawcy</w:t>
      </w:r>
      <w:r w:rsidRPr="0077539F">
        <w:rPr>
          <w:rFonts w:ascii="Arial Narrow" w:hAnsi="Arial Narrow" w:cs="Calibri"/>
          <w:color w:val="000000" w:themeColor="text1"/>
          <w:szCs w:val="22"/>
          <w:lang w:eastAsia="pl-PL"/>
        </w:rPr>
        <w:t>.</w:t>
      </w:r>
    </w:p>
    <w:p w14:paraId="3681F08B" w14:textId="3E82FE1D" w:rsidR="0008330B" w:rsidRPr="0077539F" w:rsidRDefault="00B92A43"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Dostawca,</w:t>
      </w:r>
      <w:r w:rsidR="0008330B" w:rsidRPr="0077539F">
        <w:rPr>
          <w:rFonts w:ascii="Arial Narrow" w:hAnsi="Arial Narrow" w:cs="Calibri"/>
          <w:color w:val="000000" w:themeColor="text1"/>
          <w:szCs w:val="22"/>
          <w:lang w:eastAsia="pl-PL"/>
        </w:rPr>
        <w:t xml:space="preserve"> wystawiając faktury VAT</w:t>
      </w:r>
      <w:r w:rsidRPr="0077539F">
        <w:rPr>
          <w:rFonts w:ascii="Arial Narrow" w:hAnsi="Arial Narrow" w:cs="Calibri"/>
          <w:color w:val="000000" w:themeColor="text1"/>
          <w:szCs w:val="22"/>
          <w:lang w:eastAsia="pl-PL"/>
        </w:rPr>
        <w:t>,</w:t>
      </w:r>
      <w:r w:rsidR="0008330B" w:rsidRPr="0077539F">
        <w:rPr>
          <w:rFonts w:ascii="Arial Narrow" w:hAnsi="Arial Narrow" w:cs="Calibri"/>
          <w:color w:val="000000" w:themeColor="text1"/>
          <w:szCs w:val="22"/>
          <w:lang w:eastAsia="pl-PL"/>
        </w:rPr>
        <w:t xml:space="preserve"> zobowiązany jest do realizacji opisu przedmiotu zamówienia w sposób rzetelny, zgodny z umową i stanem rzeczywistym, a także w sposób zgodny z nazewnictwem stosowanym w polskiej Klasyfikacji Wyrobów i Usług (PKWiU).</w:t>
      </w:r>
    </w:p>
    <w:p w14:paraId="31F5E06F" w14:textId="6DA10054"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W oferowanej cenie pojazdu wraz z wyposażeniem </w:t>
      </w:r>
      <w:r w:rsidR="00B92A43" w:rsidRPr="0077539F">
        <w:rPr>
          <w:rFonts w:ascii="Arial Narrow" w:hAnsi="Arial Narrow" w:cs="Calibri"/>
          <w:color w:val="000000" w:themeColor="text1"/>
          <w:szCs w:val="22"/>
          <w:lang w:eastAsia="pl-PL"/>
        </w:rPr>
        <w:t xml:space="preserve">Dostawca </w:t>
      </w:r>
      <w:r w:rsidRPr="0077539F">
        <w:rPr>
          <w:rFonts w:ascii="Arial Narrow" w:hAnsi="Arial Narrow" w:cs="Calibri"/>
          <w:color w:val="000000" w:themeColor="text1"/>
          <w:szCs w:val="22"/>
          <w:lang w:eastAsia="pl-PL"/>
        </w:rPr>
        <w:t>uwzględni wszystkie promocje i rabaty cenowe obowiązujące na oferowany przedmiot zamówienia do dnia złożenia oferty</w:t>
      </w:r>
      <w:r w:rsidR="00134373" w:rsidRPr="0077539F">
        <w:rPr>
          <w:rFonts w:ascii="Arial Narrow" w:hAnsi="Arial Narrow" w:cs="Calibri"/>
          <w:color w:val="000000" w:themeColor="text1"/>
          <w:szCs w:val="22"/>
          <w:lang w:eastAsia="pl-PL"/>
        </w:rPr>
        <w:t>.</w:t>
      </w:r>
    </w:p>
    <w:p w14:paraId="40AFD74B" w14:textId="77777777" w:rsidR="0008330B"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Kwota ofertowa obejmuje wszystkie elementy cenotwórcze związane z kompleksowym wykonaniem przedmiotu zamówienia.</w:t>
      </w:r>
    </w:p>
    <w:p w14:paraId="2E402714" w14:textId="06748D78" w:rsidR="00937275" w:rsidRPr="0077539F" w:rsidRDefault="0008330B"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Zamawiający zastrzega sobie prawo kontroli parametrów specyfikacji technicznej przedmiotu zamówienia w momencie odbioru pojazdu</w:t>
      </w:r>
      <w:r w:rsidR="006D13EE" w:rsidRPr="0077539F">
        <w:rPr>
          <w:rFonts w:ascii="Arial Narrow" w:hAnsi="Arial Narrow" w:cs="Calibri"/>
          <w:color w:val="000000" w:themeColor="text1"/>
          <w:szCs w:val="22"/>
          <w:lang w:eastAsia="pl-PL"/>
        </w:rPr>
        <w:t>.</w:t>
      </w:r>
      <w:r w:rsidRPr="0077539F">
        <w:rPr>
          <w:rFonts w:ascii="Arial Narrow" w:hAnsi="Arial Narrow" w:cs="Calibri"/>
          <w:color w:val="000000" w:themeColor="text1"/>
          <w:szCs w:val="22"/>
          <w:lang w:eastAsia="pl-PL"/>
        </w:rPr>
        <w:tab/>
      </w:r>
    </w:p>
    <w:p w14:paraId="69CF88FD" w14:textId="77777777" w:rsidR="008A0A4B" w:rsidRPr="0077539F" w:rsidRDefault="00937275" w:rsidP="0028337A">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Ogumienie.</w:t>
      </w:r>
      <w:r w:rsidR="00B92A43" w:rsidRPr="0077539F">
        <w:rPr>
          <w:rFonts w:ascii="Arial Narrow" w:hAnsi="Arial Narrow" w:cs="Calibri"/>
          <w:color w:val="000000" w:themeColor="text1"/>
          <w:szCs w:val="22"/>
          <w:lang w:eastAsia="pl-PL"/>
        </w:rPr>
        <w:t xml:space="preserve"> </w:t>
      </w:r>
      <w:r w:rsidR="008A0A4B" w:rsidRPr="0077539F">
        <w:rPr>
          <w:rFonts w:ascii="Arial Narrow" w:hAnsi="Arial Narrow" w:cs="Calibri"/>
          <w:color w:val="000000" w:themeColor="text1"/>
          <w:szCs w:val="22"/>
          <w:lang w:eastAsia="pl-PL"/>
        </w:rPr>
        <w:t xml:space="preserve">[zapis dotyczy samochodów, w których zamówienie obejmuje więcej niż jeden komplet opon] </w:t>
      </w:r>
    </w:p>
    <w:p w14:paraId="6E280394" w14:textId="47DA4814" w:rsidR="00937275" w:rsidRPr="0077539F" w:rsidRDefault="00B92A43" w:rsidP="008A0A4B">
      <w:pPr>
        <w:ind w:left="720"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Dla dostaw wydawanych od </w:t>
      </w:r>
      <w:r w:rsidR="008A0A4B" w:rsidRPr="0077539F">
        <w:rPr>
          <w:rFonts w:ascii="Arial Narrow" w:hAnsi="Arial Narrow" w:cs="Calibri"/>
          <w:color w:val="000000" w:themeColor="text1"/>
          <w:szCs w:val="22"/>
          <w:lang w:eastAsia="pl-PL"/>
        </w:rPr>
        <w:t>10</w:t>
      </w:r>
      <w:r w:rsidR="008B151B" w:rsidRPr="0077539F">
        <w:rPr>
          <w:rFonts w:ascii="Arial Narrow" w:hAnsi="Arial Narrow" w:cs="Calibri"/>
          <w:color w:val="000000" w:themeColor="text1"/>
          <w:szCs w:val="22"/>
          <w:lang w:eastAsia="pl-PL"/>
        </w:rPr>
        <w:t xml:space="preserve"> października </w:t>
      </w:r>
      <w:r w:rsidR="008A0A4B" w:rsidRPr="0077539F">
        <w:rPr>
          <w:rFonts w:ascii="Arial Narrow" w:hAnsi="Arial Narrow" w:cs="Calibri"/>
          <w:color w:val="000000" w:themeColor="text1"/>
          <w:szCs w:val="22"/>
          <w:lang w:eastAsia="pl-PL"/>
        </w:rPr>
        <w:t>202</w:t>
      </w:r>
      <w:r w:rsidR="0077037B" w:rsidRPr="0077539F">
        <w:rPr>
          <w:rFonts w:ascii="Arial Narrow" w:hAnsi="Arial Narrow" w:cs="Calibri"/>
          <w:color w:val="000000" w:themeColor="text1"/>
          <w:szCs w:val="22"/>
          <w:lang w:eastAsia="pl-PL"/>
        </w:rPr>
        <w:t>6</w:t>
      </w:r>
      <w:r w:rsidR="008A0A4B" w:rsidRPr="0077539F">
        <w:rPr>
          <w:rFonts w:ascii="Arial Narrow" w:hAnsi="Arial Narrow" w:cs="Calibri"/>
          <w:color w:val="000000" w:themeColor="text1"/>
          <w:szCs w:val="22"/>
          <w:lang w:eastAsia="pl-PL"/>
        </w:rPr>
        <w:t xml:space="preserve"> </w:t>
      </w:r>
      <w:r w:rsidR="008B151B" w:rsidRPr="0077539F">
        <w:rPr>
          <w:rFonts w:ascii="Arial Narrow" w:hAnsi="Arial Narrow" w:cs="Calibri"/>
          <w:color w:val="000000" w:themeColor="text1"/>
          <w:szCs w:val="22"/>
          <w:lang w:eastAsia="pl-PL"/>
        </w:rPr>
        <w:t>do 31 marca</w:t>
      </w:r>
      <w:r w:rsidR="00937275" w:rsidRPr="0077539F">
        <w:rPr>
          <w:rFonts w:ascii="Arial Narrow" w:hAnsi="Arial Narrow" w:cs="Calibri"/>
          <w:color w:val="000000" w:themeColor="text1"/>
          <w:szCs w:val="22"/>
          <w:lang w:eastAsia="pl-PL"/>
        </w:rPr>
        <w:t xml:space="preserve"> </w:t>
      </w:r>
      <w:r w:rsidR="008A0A4B" w:rsidRPr="0077539F">
        <w:rPr>
          <w:rFonts w:ascii="Arial Narrow" w:hAnsi="Arial Narrow" w:cs="Calibri"/>
          <w:color w:val="000000" w:themeColor="text1"/>
          <w:szCs w:val="22"/>
          <w:lang w:eastAsia="pl-PL"/>
        </w:rPr>
        <w:t>202</w:t>
      </w:r>
      <w:r w:rsidR="0077037B" w:rsidRPr="0077539F">
        <w:rPr>
          <w:rFonts w:ascii="Arial Narrow" w:hAnsi="Arial Narrow" w:cs="Calibri"/>
          <w:color w:val="000000" w:themeColor="text1"/>
          <w:szCs w:val="22"/>
          <w:lang w:eastAsia="pl-PL"/>
        </w:rPr>
        <w:t>7</w:t>
      </w:r>
      <w:r w:rsidR="008A0A4B" w:rsidRPr="0077539F">
        <w:rPr>
          <w:rFonts w:ascii="Arial Narrow" w:hAnsi="Arial Narrow" w:cs="Calibri"/>
          <w:color w:val="000000" w:themeColor="text1"/>
          <w:szCs w:val="22"/>
          <w:lang w:eastAsia="pl-PL"/>
        </w:rPr>
        <w:t xml:space="preserve">, </w:t>
      </w:r>
      <w:r w:rsidRPr="0077539F">
        <w:rPr>
          <w:rFonts w:ascii="Arial Narrow" w:hAnsi="Arial Narrow" w:cs="Calibri"/>
          <w:color w:val="000000" w:themeColor="text1"/>
          <w:szCs w:val="22"/>
          <w:lang w:eastAsia="pl-PL"/>
        </w:rPr>
        <w:t xml:space="preserve">Dostawca </w:t>
      </w:r>
      <w:r w:rsidR="00937275" w:rsidRPr="0077539F">
        <w:rPr>
          <w:rFonts w:ascii="Arial Narrow" w:hAnsi="Arial Narrow" w:cs="Calibri"/>
          <w:color w:val="000000" w:themeColor="text1"/>
          <w:szCs w:val="22"/>
          <w:lang w:eastAsia="pl-PL"/>
        </w:rPr>
        <w:t xml:space="preserve">musi </w:t>
      </w:r>
      <w:r w:rsidR="008B151B" w:rsidRPr="0077539F">
        <w:rPr>
          <w:rFonts w:ascii="Arial Narrow" w:hAnsi="Arial Narrow" w:cs="Calibri"/>
          <w:color w:val="000000" w:themeColor="text1"/>
          <w:szCs w:val="22"/>
          <w:lang w:eastAsia="pl-PL"/>
        </w:rPr>
        <w:t xml:space="preserve">przed wydaniem Towaru Zamawiającemu </w:t>
      </w:r>
      <w:r w:rsidR="00937275" w:rsidRPr="0077539F">
        <w:rPr>
          <w:rFonts w:ascii="Arial Narrow" w:hAnsi="Arial Narrow" w:cs="Calibri"/>
          <w:color w:val="000000" w:themeColor="text1"/>
          <w:szCs w:val="22"/>
          <w:lang w:eastAsia="pl-PL"/>
        </w:rPr>
        <w:t>dokonać na własny koszt montażu na samochodach kół z oponami zimowymi</w:t>
      </w:r>
      <w:r w:rsidR="008B151B" w:rsidRPr="0077539F">
        <w:rPr>
          <w:rFonts w:ascii="Arial Narrow" w:hAnsi="Arial Narrow" w:cs="Calibri"/>
          <w:color w:val="000000" w:themeColor="text1"/>
          <w:szCs w:val="22"/>
          <w:lang w:eastAsia="pl-PL"/>
        </w:rPr>
        <w:t xml:space="preserve"> lub opon zimowych (w zależności czy dla danej dostawy wymagane są pełne koła, czy same opony).</w:t>
      </w:r>
    </w:p>
    <w:p w14:paraId="58F07F1B" w14:textId="1D3A93A1" w:rsidR="008A0A4B" w:rsidRPr="0077539F" w:rsidRDefault="008A0A4B" w:rsidP="008A0A4B">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Samochód w momencie dostawy musi być zatankowany ilością min. 10 litrów paliwa.</w:t>
      </w:r>
    </w:p>
    <w:p w14:paraId="5D351842" w14:textId="2CF91E82" w:rsidR="008A0A4B" w:rsidRPr="0077539F" w:rsidRDefault="008A0A4B" w:rsidP="008A0A4B">
      <w:pPr>
        <w:numPr>
          <w:ilvl w:val="0"/>
          <w:numId w:val="2"/>
        </w:numPr>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Dostawca przy odbiorze końcowym zobowiązany jest do przekazania Odbiorcy informacji technicznych nt. pojemności zbiornika/zbiorników paliwa oraz norm spalania paliwa dla samochodu i urządzeń.</w:t>
      </w:r>
    </w:p>
    <w:p w14:paraId="5CBA1679" w14:textId="049CBA89" w:rsidR="000D6991" w:rsidRPr="0077539F" w:rsidRDefault="0008330B" w:rsidP="0028337A">
      <w:pPr>
        <w:ind w:left="720"/>
        <w:contextualSpacing/>
        <w:rPr>
          <w:rFonts w:ascii="Arial Narrow" w:hAnsi="Arial Narrow" w:cs="Calibri"/>
          <w:bCs/>
          <w:smallCaps/>
          <w:color w:val="000000" w:themeColor="text1"/>
          <w:szCs w:val="22"/>
          <w:lang w:eastAsia="pl-PL"/>
        </w:rPr>
      </w:pPr>
      <w:r w:rsidRPr="0077539F">
        <w:rPr>
          <w:rFonts w:ascii="Arial Narrow" w:hAnsi="Arial Narrow" w:cs="Calibri"/>
          <w:bCs/>
          <w:smallCaps/>
          <w:color w:val="000000" w:themeColor="text1"/>
          <w:szCs w:val="22"/>
          <w:lang w:eastAsia="pl-PL"/>
        </w:rPr>
        <w:tab/>
      </w:r>
    </w:p>
    <w:p w14:paraId="3EA6972D" w14:textId="77777777" w:rsidR="00C52EB9" w:rsidRPr="0077539F" w:rsidRDefault="00C52EB9" w:rsidP="0028337A">
      <w:pPr>
        <w:ind w:left="720"/>
        <w:contextualSpacing/>
        <w:rPr>
          <w:rFonts w:ascii="Arial Narrow" w:hAnsi="Arial Narrow"/>
          <w:color w:val="000000" w:themeColor="text1"/>
          <w:szCs w:val="22"/>
        </w:rPr>
      </w:pPr>
    </w:p>
    <w:p w14:paraId="44B39D52" w14:textId="77777777" w:rsidR="00D85C1E" w:rsidRPr="0077539F" w:rsidRDefault="00D85C1E" w:rsidP="0028337A">
      <w:pPr>
        <w:pStyle w:val="Nagwek1"/>
        <w:spacing w:before="0" w:after="0" w:line="240" w:lineRule="auto"/>
        <w:rPr>
          <w:lang w:eastAsia="pl-PL"/>
        </w:rPr>
      </w:pPr>
      <w:bookmarkStart w:id="14" w:name="_VI._Wytyczne_dotyczące"/>
      <w:bookmarkStart w:id="15" w:name="_Toc68772510"/>
      <w:bookmarkEnd w:id="14"/>
      <w:r w:rsidRPr="0077539F">
        <w:rPr>
          <w:lang w:eastAsia="pl-PL"/>
        </w:rPr>
        <w:t>VI. Wytyczne dotyczące oklejenia/oznakowania pojazdów</w:t>
      </w:r>
      <w:bookmarkEnd w:id="15"/>
    </w:p>
    <w:p w14:paraId="39A73638" w14:textId="77777777" w:rsidR="00D85C1E" w:rsidRPr="0077539F" w:rsidRDefault="00D85C1E" w:rsidP="0028337A">
      <w:pPr>
        <w:ind w:left="720"/>
        <w:jc w:val="both"/>
        <w:rPr>
          <w:rFonts w:ascii="Arial Narrow" w:hAnsi="Arial Narrow" w:cs="Calibri"/>
          <w:bCs/>
          <w:smallCaps/>
          <w:color w:val="000000" w:themeColor="text1"/>
          <w:sz w:val="24"/>
          <w:lang w:eastAsia="pl-PL"/>
        </w:rPr>
      </w:pPr>
    </w:p>
    <w:p w14:paraId="5ED7DD9B" w14:textId="5D798015" w:rsidR="00D85C1E" w:rsidRPr="0077539F" w:rsidRDefault="00D85C1E" w:rsidP="0028337A">
      <w:pPr>
        <w:pStyle w:val="Akapitzlist"/>
        <w:numPr>
          <w:ilvl w:val="0"/>
          <w:numId w:val="4"/>
        </w:numPr>
        <w:ind w:right="6"/>
        <w:contextualSpacing/>
        <w:jc w:val="both"/>
        <w:rPr>
          <w:rFonts w:ascii="Arial Narrow" w:hAnsi="Arial Narrow" w:cs="Calibri"/>
          <w:color w:val="000000" w:themeColor="text1"/>
          <w:sz w:val="24"/>
          <w:lang w:eastAsia="pl-PL"/>
        </w:rPr>
      </w:pPr>
      <w:r w:rsidRPr="0077539F">
        <w:rPr>
          <w:rFonts w:ascii="Arial Narrow" w:hAnsi="Arial Narrow" w:cs="Calibri"/>
          <w:color w:val="000000" w:themeColor="text1"/>
          <w:sz w:val="24"/>
          <w:u w:val="single"/>
          <w:lang w:eastAsia="pl-PL"/>
        </w:rPr>
        <w:t xml:space="preserve">Przed realizacją usługi oklejenia pojazdu, </w:t>
      </w:r>
      <w:r w:rsidR="00134373" w:rsidRPr="0077539F">
        <w:rPr>
          <w:rFonts w:ascii="Arial Narrow" w:hAnsi="Arial Narrow" w:cs="Calibri"/>
          <w:color w:val="000000" w:themeColor="text1"/>
          <w:sz w:val="24"/>
          <w:u w:val="single"/>
          <w:lang w:eastAsia="pl-PL"/>
        </w:rPr>
        <w:t>Dostawca</w:t>
      </w:r>
      <w:r w:rsidRPr="0077539F">
        <w:rPr>
          <w:rFonts w:ascii="Arial Narrow" w:hAnsi="Arial Narrow" w:cs="Calibri"/>
          <w:color w:val="000000" w:themeColor="text1"/>
          <w:sz w:val="24"/>
          <w:u w:val="single"/>
          <w:lang w:eastAsia="pl-PL"/>
        </w:rPr>
        <w:t xml:space="preserve"> musi przedstawić projekt do akceptacji Zamawiającego</w:t>
      </w:r>
      <w:r w:rsidRPr="0077539F">
        <w:rPr>
          <w:rFonts w:ascii="Arial Narrow" w:hAnsi="Arial Narrow" w:cs="Calibri"/>
          <w:color w:val="000000" w:themeColor="text1"/>
          <w:sz w:val="24"/>
          <w:lang w:eastAsia="pl-PL"/>
        </w:rPr>
        <w:t>.</w:t>
      </w:r>
    </w:p>
    <w:p w14:paraId="1A5D664B" w14:textId="77777777" w:rsidR="00D85C1E" w:rsidRPr="0077539F" w:rsidRDefault="00D85C1E" w:rsidP="0028337A">
      <w:pPr>
        <w:ind w:left="720"/>
        <w:jc w:val="both"/>
        <w:rPr>
          <w:rFonts w:ascii="Arial Narrow" w:hAnsi="Arial Narrow" w:cs="Calibri"/>
          <w:bCs/>
          <w:smallCaps/>
          <w:color w:val="000000" w:themeColor="text1"/>
          <w:sz w:val="24"/>
          <w:lang w:eastAsia="pl-PL"/>
        </w:rPr>
      </w:pPr>
    </w:p>
    <w:p w14:paraId="64BE3DA4" w14:textId="2992C05B" w:rsidR="00C52EB9" w:rsidRPr="0077539F" w:rsidRDefault="00C52EB9" w:rsidP="0028337A">
      <w:pPr>
        <w:pStyle w:val="Akapitzlist"/>
        <w:numPr>
          <w:ilvl w:val="0"/>
          <w:numId w:val="4"/>
        </w:numPr>
        <w:ind w:right="6"/>
        <w:contextualSpacing/>
        <w:jc w:val="both"/>
        <w:rPr>
          <w:rFonts w:ascii="Arial Narrow" w:hAnsi="Arial Narrow" w:cs="Calibri"/>
          <w:color w:val="000000" w:themeColor="text1"/>
          <w:sz w:val="24"/>
          <w:lang w:eastAsia="pl-PL"/>
        </w:rPr>
      </w:pPr>
      <w:r w:rsidRPr="0077539F">
        <w:rPr>
          <w:rFonts w:ascii="Arial Narrow" w:hAnsi="Arial Narrow" w:cs="Calibri"/>
          <w:color w:val="000000" w:themeColor="text1"/>
          <w:sz w:val="24"/>
          <w:lang w:eastAsia="pl-PL"/>
        </w:rPr>
        <w:t>Oznakowanie polega na oznaczeniu logotyp</w:t>
      </w:r>
      <w:r w:rsidR="00BD0E33" w:rsidRPr="0077539F">
        <w:rPr>
          <w:rFonts w:ascii="Arial Narrow" w:hAnsi="Arial Narrow" w:cs="Calibri"/>
          <w:color w:val="000000" w:themeColor="text1"/>
          <w:sz w:val="24"/>
          <w:lang w:eastAsia="pl-PL"/>
        </w:rPr>
        <w:t>ami</w:t>
      </w:r>
      <w:r w:rsidRPr="0077539F">
        <w:rPr>
          <w:rFonts w:ascii="Arial Narrow" w:hAnsi="Arial Narrow" w:cs="Calibri"/>
          <w:color w:val="000000" w:themeColor="text1"/>
          <w:sz w:val="24"/>
          <w:lang w:eastAsia="pl-PL"/>
        </w:rPr>
        <w:t>, pas</w:t>
      </w:r>
      <w:r w:rsidR="00BD0E33" w:rsidRPr="0077539F">
        <w:rPr>
          <w:rFonts w:ascii="Arial Narrow" w:hAnsi="Arial Narrow" w:cs="Calibri"/>
          <w:color w:val="000000" w:themeColor="text1"/>
          <w:sz w:val="24"/>
          <w:lang w:eastAsia="pl-PL"/>
        </w:rPr>
        <w:t>ami</w:t>
      </w:r>
      <w:r w:rsidRPr="0077539F">
        <w:rPr>
          <w:rFonts w:ascii="Arial Narrow" w:hAnsi="Arial Narrow" w:cs="Calibri"/>
          <w:color w:val="000000" w:themeColor="text1"/>
          <w:sz w:val="24"/>
          <w:lang w:eastAsia="pl-PL"/>
        </w:rPr>
        <w:t xml:space="preserve"> „</w:t>
      </w:r>
      <w:r w:rsidR="000F6DDB" w:rsidRPr="0077539F">
        <w:rPr>
          <w:rFonts w:ascii="Arial Narrow" w:hAnsi="Arial Narrow" w:cs="Calibri"/>
          <w:color w:val="000000" w:themeColor="text1"/>
          <w:sz w:val="24"/>
          <w:lang w:eastAsia="pl-PL"/>
        </w:rPr>
        <w:t>P</w:t>
      </w:r>
      <w:r w:rsidRPr="0077539F">
        <w:rPr>
          <w:rFonts w:ascii="Arial Narrow" w:hAnsi="Arial Narrow" w:cs="Calibri"/>
          <w:color w:val="000000" w:themeColor="text1"/>
          <w:sz w:val="24"/>
          <w:lang w:eastAsia="pl-PL"/>
        </w:rPr>
        <w:t xml:space="preserve">ogotowie </w:t>
      </w:r>
      <w:r w:rsidR="000F6DDB" w:rsidRPr="0077539F">
        <w:rPr>
          <w:rFonts w:ascii="Arial Narrow" w:hAnsi="Arial Narrow" w:cs="Calibri"/>
          <w:color w:val="000000" w:themeColor="text1"/>
          <w:sz w:val="24"/>
          <w:lang w:eastAsia="pl-PL"/>
        </w:rPr>
        <w:t>E</w:t>
      </w:r>
      <w:r w:rsidRPr="0077539F">
        <w:rPr>
          <w:rFonts w:ascii="Arial Narrow" w:hAnsi="Arial Narrow" w:cs="Calibri"/>
          <w:color w:val="000000" w:themeColor="text1"/>
          <w:sz w:val="24"/>
          <w:lang w:eastAsia="pl-PL"/>
        </w:rPr>
        <w:t>nergetyczne”</w:t>
      </w:r>
      <w:r w:rsidR="00790B01">
        <w:rPr>
          <w:rFonts w:ascii="Arial Narrow" w:hAnsi="Arial Narrow" w:cs="Calibri"/>
          <w:color w:val="000000" w:themeColor="text1"/>
          <w:sz w:val="24"/>
          <w:lang w:eastAsia="pl-PL"/>
        </w:rPr>
        <w:t xml:space="preserve"> </w:t>
      </w:r>
      <w:r w:rsidRPr="0077539F">
        <w:rPr>
          <w:rFonts w:ascii="Arial Narrow" w:hAnsi="Arial Narrow" w:cs="Calibri"/>
          <w:color w:val="000000" w:themeColor="text1"/>
          <w:sz w:val="24"/>
          <w:lang w:eastAsia="pl-PL"/>
        </w:rPr>
        <w:t>(z boków i z tyłu) oraz pasem lub napisem na masce pojazdów.</w:t>
      </w:r>
    </w:p>
    <w:p w14:paraId="714FA2A1" w14:textId="77777777" w:rsidR="00C52EB9" w:rsidRPr="0077539F" w:rsidRDefault="00C52EB9" w:rsidP="00C52EB9">
      <w:pPr>
        <w:pStyle w:val="Akapitzlist"/>
        <w:rPr>
          <w:rFonts w:ascii="Arial Narrow" w:hAnsi="Arial Narrow" w:cs="Calibri"/>
          <w:color w:val="000000" w:themeColor="text1"/>
          <w:sz w:val="24"/>
          <w:lang w:eastAsia="pl-PL"/>
        </w:rPr>
      </w:pPr>
    </w:p>
    <w:p w14:paraId="0C29FCB4" w14:textId="786E232B" w:rsidR="00D85C1E" w:rsidRPr="0077539F" w:rsidRDefault="00D85C1E" w:rsidP="0028337A">
      <w:pPr>
        <w:pStyle w:val="Akapitzlist"/>
        <w:numPr>
          <w:ilvl w:val="0"/>
          <w:numId w:val="4"/>
        </w:numPr>
        <w:ind w:right="6"/>
        <w:contextualSpacing/>
        <w:jc w:val="both"/>
        <w:rPr>
          <w:rFonts w:ascii="Arial Narrow" w:hAnsi="Arial Narrow" w:cs="Calibri"/>
          <w:color w:val="000000" w:themeColor="text1"/>
          <w:sz w:val="24"/>
          <w:lang w:eastAsia="pl-PL"/>
        </w:rPr>
      </w:pPr>
      <w:r w:rsidRPr="0077539F">
        <w:rPr>
          <w:rFonts w:ascii="Arial Narrow" w:hAnsi="Arial Narrow" w:cs="Calibri"/>
          <w:color w:val="000000" w:themeColor="text1"/>
          <w:sz w:val="24"/>
          <w:lang w:eastAsia="pl-PL"/>
        </w:rPr>
        <w:t>Logotyp dla pojazdów białych montowany po obu stronach samochodu</w:t>
      </w:r>
    </w:p>
    <w:p w14:paraId="41D0345F" w14:textId="77777777" w:rsidR="00D85C1E" w:rsidRPr="0077539F" w:rsidRDefault="00D85C1E" w:rsidP="0028337A">
      <w:pPr>
        <w:pStyle w:val="Akapitzlist"/>
        <w:ind w:right="6"/>
        <w:jc w:val="both"/>
        <w:rPr>
          <w:rFonts w:ascii="Arial Narrow" w:hAnsi="Arial Narrow" w:cs="Calibri"/>
          <w:color w:val="000000" w:themeColor="text1"/>
          <w:sz w:val="24"/>
          <w:lang w:eastAsia="pl-PL"/>
        </w:rPr>
      </w:pPr>
    </w:p>
    <w:p w14:paraId="6B75F614" w14:textId="77777777" w:rsidR="00D85C1E" w:rsidRPr="0077539F" w:rsidRDefault="00D85C1E" w:rsidP="0028337A">
      <w:pPr>
        <w:pStyle w:val="Akapitzlist"/>
        <w:numPr>
          <w:ilvl w:val="1"/>
          <w:numId w:val="5"/>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noProof/>
          <w:color w:val="000000" w:themeColor="text1"/>
          <w:lang w:eastAsia="pl-PL"/>
        </w:rPr>
        <w:lastRenderedPageBreak/>
        <w:drawing>
          <wp:anchor distT="0" distB="0" distL="114300" distR="114300" simplePos="0" relativeHeight="251666432" behindDoc="0" locked="0" layoutInCell="1" allowOverlap="1" wp14:anchorId="07055EB7" wp14:editId="740F365E">
            <wp:simplePos x="0" y="0"/>
            <wp:positionH relativeFrom="column">
              <wp:posOffset>793058</wp:posOffset>
            </wp:positionH>
            <wp:positionV relativeFrom="paragraph">
              <wp:posOffset>240204</wp:posOffset>
            </wp:positionV>
            <wp:extent cx="1457325" cy="601980"/>
            <wp:effectExtent l="0" t="0" r="9525" b="7620"/>
            <wp:wrapTopAndBottom/>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erga Operator znak 2-kolorow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57325" cy="601980"/>
                    </a:xfrm>
                    <a:prstGeom prst="rect">
                      <a:avLst/>
                    </a:prstGeom>
                  </pic:spPr>
                </pic:pic>
              </a:graphicData>
            </a:graphic>
          </wp:anchor>
        </w:drawing>
      </w:r>
      <w:r w:rsidRPr="0077539F">
        <w:rPr>
          <w:rFonts w:ascii="Arial Narrow" w:hAnsi="Arial Narrow"/>
          <w:noProof/>
          <w:color w:val="000000" w:themeColor="text1"/>
          <w:lang w:eastAsia="pl-PL"/>
        </w:rPr>
        <w:drawing>
          <wp:anchor distT="0" distB="0" distL="114300" distR="114300" simplePos="0" relativeHeight="251668480" behindDoc="0" locked="0" layoutInCell="1" allowOverlap="1" wp14:anchorId="06A5B494" wp14:editId="1E0D5222">
            <wp:simplePos x="0" y="0"/>
            <wp:positionH relativeFrom="column">
              <wp:posOffset>3215005</wp:posOffset>
            </wp:positionH>
            <wp:positionV relativeFrom="paragraph">
              <wp:posOffset>936625</wp:posOffset>
            </wp:positionV>
            <wp:extent cx="1744394" cy="1593213"/>
            <wp:effectExtent l="0" t="0" r="8255" b="7620"/>
            <wp:wrapTopAndBottom/>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44394" cy="1593213"/>
                    </a:xfrm>
                    <a:prstGeom prst="rect">
                      <a:avLst/>
                    </a:prstGeom>
                  </pic:spPr>
                </pic:pic>
              </a:graphicData>
            </a:graphic>
          </wp:anchor>
        </w:drawing>
      </w:r>
      <w:r w:rsidRPr="0077539F">
        <w:rPr>
          <w:rFonts w:ascii="Arial Narrow" w:hAnsi="Arial Narrow"/>
          <w:noProof/>
          <w:color w:val="000000" w:themeColor="text1"/>
          <w:lang w:eastAsia="pl-PL"/>
        </w:rPr>
        <w:drawing>
          <wp:anchor distT="0" distB="0" distL="114300" distR="114300" simplePos="0" relativeHeight="251667456" behindDoc="0" locked="0" layoutInCell="1" allowOverlap="1" wp14:anchorId="001496F5" wp14:editId="30EFD5C0">
            <wp:simplePos x="0" y="0"/>
            <wp:positionH relativeFrom="column">
              <wp:posOffset>748030</wp:posOffset>
            </wp:positionH>
            <wp:positionV relativeFrom="paragraph">
              <wp:posOffset>915035</wp:posOffset>
            </wp:positionV>
            <wp:extent cx="1943100" cy="1600200"/>
            <wp:effectExtent l="0" t="0" r="0" b="0"/>
            <wp:wrapTopAndBottom/>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43100" cy="1600200"/>
                    </a:xfrm>
                    <a:prstGeom prst="rect">
                      <a:avLst/>
                    </a:prstGeom>
                  </pic:spPr>
                </pic:pic>
              </a:graphicData>
            </a:graphic>
          </wp:anchor>
        </w:drawing>
      </w:r>
      <w:r w:rsidRPr="0077539F">
        <w:rPr>
          <w:rFonts w:ascii="Arial Narrow" w:hAnsi="Arial Narrow"/>
          <w:color w:val="000000" w:themeColor="text1"/>
        </w:rPr>
        <w:t>Znak poziomy 2-kolorowy</w:t>
      </w:r>
    </w:p>
    <w:p w14:paraId="276E47BE" w14:textId="77777777" w:rsidR="00D85C1E" w:rsidRPr="0077539F" w:rsidRDefault="00D85C1E" w:rsidP="0028337A">
      <w:pPr>
        <w:pStyle w:val="Akapitzlist"/>
        <w:tabs>
          <w:tab w:val="left" w:pos="1134"/>
          <w:tab w:val="left" w:pos="3969"/>
        </w:tabs>
        <w:ind w:left="1560"/>
        <w:jc w:val="both"/>
        <w:rPr>
          <w:rFonts w:ascii="Arial Narrow" w:hAnsi="Arial Narrow"/>
          <w:color w:val="000000" w:themeColor="text1"/>
        </w:rPr>
      </w:pPr>
    </w:p>
    <w:p w14:paraId="4CC2FBD8" w14:textId="31B9377F" w:rsidR="00D85C1E" w:rsidRPr="0077539F" w:rsidRDefault="00D85C1E" w:rsidP="0028337A">
      <w:pPr>
        <w:pStyle w:val="Akapitzlist"/>
        <w:numPr>
          <w:ilvl w:val="1"/>
          <w:numId w:val="5"/>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Wymagana jest poprawność wykonania koloru sygnetu w kolorze PANTON</w:t>
      </w:r>
      <w:r w:rsidR="00790B01">
        <w:rPr>
          <w:rFonts w:ascii="Arial Narrow" w:hAnsi="Arial Narrow"/>
          <w:color w:val="000000" w:themeColor="text1"/>
        </w:rPr>
        <w:t>E</w:t>
      </w:r>
      <w:r w:rsidRPr="0077539F">
        <w:rPr>
          <w:rFonts w:ascii="Arial Narrow" w:hAnsi="Arial Narrow"/>
          <w:color w:val="000000" w:themeColor="text1"/>
        </w:rPr>
        <w:t>382 bądź odpowiednika</w:t>
      </w:r>
      <w:r w:rsidRPr="0077539F">
        <w:rPr>
          <w:rFonts w:ascii="Arial Narrow" w:hAnsi="Arial Narrow"/>
          <w:color w:val="000000" w:themeColor="text1"/>
        </w:rPr>
        <w:softHyphen/>
      </w:r>
      <w:r w:rsidRPr="0077539F">
        <w:rPr>
          <w:rFonts w:ascii="Arial Narrow" w:hAnsi="Arial Narrow"/>
          <w:color w:val="000000" w:themeColor="text1"/>
        </w:rPr>
        <w:softHyphen/>
        <w:t xml:space="preserve"> w CMYK (folia musi dokładnie odwzorowywać podaną kolorystykę z SIW)</w:t>
      </w:r>
    </w:p>
    <w:p w14:paraId="6F4473AB" w14:textId="425B73E1" w:rsidR="00D85C1E" w:rsidRPr="0077539F" w:rsidRDefault="00D85C1E" w:rsidP="0028337A">
      <w:pPr>
        <w:pStyle w:val="Akapitzlist"/>
        <w:numPr>
          <w:ilvl w:val="1"/>
          <w:numId w:val="5"/>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głównym miejscem lokalizacji logotypu jest tylna część nadwozia w linii okien, w przypadku obecności w tym miejscu okien znak umieszcza się na przednich drzwiach poniżej pasa wyróżniającego.</w:t>
      </w:r>
    </w:p>
    <w:p w14:paraId="30165E09" w14:textId="559B0C1C" w:rsidR="00D85C1E" w:rsidRPr="0077539F" w:rsidRDefault="00D85C1E" w:rsidP="0028337A">
      <w:pPr>
        <w:pStyle w:val="Akapitzlist"/>
        <w:numPr>
          <w:ilvl w:val="1"/>
          <w:numId w:val="5"/>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 xml:space="preserve">Realizacja oklejenia wymaga zabezpieczenia dającego min. </w:t>
      </w:r>
      <w:r w:rsidR="00A519BC" w:rsidRPr="0077539F">
        <w:rPr>
          <w:rFonts w:ascii="Arial Narrow" w:hAnsi="Arial Narrow"/>
          <w:color w:val="000000" w:themeColor="text1"/>
        </w:rPr>
        <w:t>2</w:t>
      </w:r>
      <w:r w:rsidRPr="0077539F">
        <w:rPr>
          <w:rFonts w:ascii="Arial Narrow" w:hAnsi="Arial Narrow"/>
          <w:color w:val="000000" w:themeColor="text1"/>
        </w:rPr>
        <w:t xml:space="preserve">-letnią gwarancję na trwałość kolorów na folii (aby uniknąć szybkiego płowienia kolorów </w:t>
      </w:r>
      <w:r w:rsidR="00134373" w:rsidRPr="0077539F">
        <w:rPr>
          <w:rFonts w:ascii="Arial Narrow" w:hAnsi="Arial Narrow"/>
          <w:color w:val="000000" w:themeColor="text1"/>
        </w:rPr>
        <w:t>Dostawca</w:t>
      </w:r>
      <w:r w:rsidRPr="0077539F">
        <w:rPr>
          <w:rFonts w:ascii="Arial Narrow" w:hAnsi="Arial Narrow"/>
          <w:color w:val="000000" w:themeColor="text1"/>
        </w:rPr>
        <w:t xml:space="preserve"> zgodnie ze stosowaną przez niego technologią, powinien zastosować np. odpowiednie folie zabezpieczające przed szkodliwymi czynnikami, laminaty lub lakiery).</w:t>
      </w:r>
    </w:p>
    <w:p w14:paraId="65223CEF" w14:textId="77777777" w:rsidR="00D85C1E" w:rsidRPr="0077539F" w:rsidRDefault="00D85C1E" w:rsidP="0028337A">
      <w:pPr>
        <w:pStyle w:val="Akapitzlist"/>
        <w:numPr>
          <w:ilvl w:val="1"/>
          <w:numId w:val="5"/>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dopuszczalne wielkości logotypu: 40, 60, 80 i 100 cm szerokości w podstawie z zachowaniem pola ochronnego znaku.</w:t>
      </w:r>
    </w:p>
    <w:p w14:paraId="6D888978" w14:textId="48BDBAEF" w:rsidR="00D85C1E" w:rsidRPr="0077539F" w:rsidRDefault="00D85C1E" w:rsidP="0028337A">
      <w:pPr>
        <w:pStyle w:val="Akapitzlist"/>
        <w:numPr>
          <w:ilvl w:val="1"/>
          <w:numId w:val="5"/>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Obowiązuje zasada zachowania pola ochronnego dla logotypu. Znak podstawowy jest otoczony polem ochronnym w kształcie prostokąta. Pole ochronne znaku jest określone przez moduł równy literze „E” z logotypu (jak na poniższym rysunku</w:t>
      </w:r>
      <w:r w:rsidR="00790B01">
        <w:rPr>
          <w:rFonts w:ascii="Arial Narrow" w:hAnsi="Arial Narrow"/>
          <w:color w:val="000000" w:themeColor="text1"/>
        </w:rPr>
        <w:t>,</w:t>
      </w:r>
      <w:r w:rsidRPr="0077539F">
        <w:rPr>
          <w:rFonts w:ascii="Arial Narrow" w:hAnsi="Arial Narrow"/>
          <w:color w:val="000000" w:themeColor="text1"/>
        </w:rPr>
        <w:t xml:space="preserve"> gdzie szara litera E nie jest elementem </w:t>
      </w:r>
      <w:proofErr w:type="gramStart"/>
      <w:r w:rsidRPr="0077539F">
        <w:rPr>
          <w:rFonts w:ascii="Arial Narrow" w:hAnsi="Arial Narrow"/>
          <w:color w:val="000000" w:themeColor="text1"/>
        </w:rPr>
        <w:t>logotypu</w:t>
      </w:r>
      <w:proofErr w:type="gramEnd"/>
      <w:r w:rsidRPr="0077539F">
        <w:rPr>
          <w:rFonts w:ascii="Arial Narrow" w:hAnsi="Arial Narrow"/>
          <w:color w:val="000000" w:themeColor="text1"/>
        </w:rPr>
        <w:t xml:space="preserve"> ale pomaga wskazać odległości) i wyznacza obszar, w którym nie mogą się pojawiać żadne inne formy graficzne. Pole ochronne wyznacza również minimalna odległość znaku od krawędzi nośnika.</w:t>
      </w:r>
    </w:p>
    <w:p w14:paraId="2A0EA8F8" w14:textId="77777777" w:rsidR="00D85C1E" w:rsidRPr="0077539F" w:rsidRDefault="00D85C1E" w:rsidP="0028337A">
      <w:pPr>
        <w:pStyle w:val="Akapitzlist"/>
        <w:tabs>
          <w:tab w:val="left" w:pos="1134"/>
          <w:tab w:val="left" w:pos="3969"/>
        </w:tabs>
        <w:ind w:left="1560"/>
        <w:jc w:val="both"/>
        <w:rPr>
          <w:rFonts w:ascii="Arial Narrow" w:hAnsi="Arial Narrow"/>
          <w:color w:val="000000" w:themeColor="text1"/>
        </w:rPr>
      </w:pPr>
      <w:r w:rsidRPr="0077539F">
        <w:rPr>
          <w:rFonts w:ascii="Arial Narrow" w:hAnsi="Arial Narrow"/>
          <w:noProof/>
          <w:color w:val="000000" w:themeColor="text1"/>
          <w:lang w:eastAsia="pl-PL"/>
        </w:rPr>
        <w:drawing>
          <wp:inline distT="0" distB="0" distL="0" distR="0" wp14:anchorId="7BE7E8AF" wp14:editId="0AD6896C">
            <wp:extent cx="1623600" cy="698400"/>
            <wp:effectExtent l="0" t="0" r="0" b="698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623600" cy="698400"/>
                    </a:xfrm>
                    <a:prstGeom prst="rect">
                      <a:avLst/>
                    </a:prstGeom>
                  </pic:spPr>
                </pic:pic>
              </a:graphicData>
            </a:graphic>
          </wp:inline>
        </w:drawing>
      </w:r>
    </w:p>
    <w:p w14:paraId="0F750CFC" w14:textId="77777777" w:rsidR="00D85C1E" w:rsidRPr="0077539F" w:rsidRDefault="00D85C1E" w:rsidP="0028337A">
      <w:pPr>
        <w:pStyle w:val="Akapitzlist"/>
        <w:numPr>
          <w:ilvl w:val="1"/>
          <w:numId w:val="5"/>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Należy korzystać wyłącznie z zapisu elektronicznego logo udostępnionego przez Zamawiającego</w:t>
      </w:r>
    </w:p>
    <w:p w14:paraId="187FDFB0" w14:textId="77777777" w:rsidR="00D85C1E" w:rsidRPr="0077539F" w:rsidRDefault="00D85C1E" w:rsidP="0028337A">
      <w:pPr>
        <w:pStyle w:val="Akapitzlist"/>
        <w:tabs>
          <w:tab w:val="left" w:pos="1134"/>
          <w:tab w:val="left" w:pos="3969"/>
        </w:tabs>
        <w:ind w:left="2160"/>
        <w:jc w:val="both"/>
        <w:rPr>
          <w:rFonts w:ascii="Arial Narrow" w:hAnsi="Arial Narrow"/>
          <w:color w:val="000000" w:themeColor="text1"/>
          <w:sz w:val="24"/>
        </w:rPr>
      </w:pPr>
      <w:r w:rsidRPr="0077539F">
        <w:rPr>
          <w:rFonts w:ascii="Arial Narrow" w:hAnsi="Arial Narrow"/>
          <w:color w:val="000000" w:themeColor="text1"/>
        </w:rPr>
        <w:br/>
      </w:r>
    </w:p>
    <w:p w14:paraId="7CB528FE" w14:textId="77777777" w:rsidR="00D85C1E" w:rsidRPr="0077539F" w:rsidRDefault="00D85C1E" w:rsidP="0028337A">
      <w:pPr>
        <w:pStyle w:val="Akapitzlist"/>
        <w:tabs>
          <w:tab w:val="left" w:pos="1134"/>
          <w:tab w:val="left" w:pos="3969"/>
        </w:tabs>
        <w:ind w:left="1145"/>
        <w:jc w:val="both"/>
        <w:rPr>
          <w:rFonts w:ascii="Arial Narrow" w:hAnsi="Arial Narrow"/>
          <w:color w:val="000000" w:themeColor="text1"/>
          <w:sz w:val="24"/>
        </w:rPr>
      </w:pPr>
    </w:p>
    <w:p w14:paraId="4CF2921B" w14:textId="3448327D" w:rsidR="00D85C1E" w:rsidRPr="0077539F" w:rsidRDefault="00D85C1E" w:rsidP="0028337A">
      <w:pPr>
        <w:pStyle w:val="Akapitzlist"/>
        <w:numPr>
          <w:ilvl w:val="0"/>
          <w:numId w:val="4"/>
        </w:numPr>
        <w:ind w:right="6"/>
        <w:contextualSpacing/>
        <w:jc w:val="both"/>
        <w:rPr>
          <w:rFonts w:ascii="Arial Narrow" w:hAnsi="Arial Narrow" w:cs="Calibri"/>
          <w:color w:val="000000" w:themeColor="text1"/>
          <w:sz w:val="24"/>
          <w:lang w:eastAsia="pl-PL"/>
        </w:rPr>
      </w:pPr>
      <w:r w:rsidRPr="0077539F">
        <w:rPr>
          <w:rFonts w:ascii="Arial Narrow" w:hAnsi="Arial Narrow" w:cs="Calibri"/>
          <w:noProof/>
          <w:color w:val="000000" w:themeColor="text1"/>
          <w:sz w:val="24"/>
          <w:lang w:eastAsia="pl-PL"/>
        </w:rPr>
        <w:drawing>
          <wp:anchor distT="0" distB="0" distL="114300" distR="114300" simplePos="0" relativeHeight="251669504" behindDoc="0" locked="0" layoutInCell="1" allowOverlap="1" wp14:anchorId="6362B3D9" wp14:editId="5C9A6DD6">
            <wp:simplePos x="0" y="0"/>
            <wp:positionH relativeFrom="column">
              <wp:posOffset>1010285</wp:posOffset>
            </wp:positionH>
            <wp:positionV relativeFrom="paragraph">
              <wp:posOffset>234950</wp:posOffset>
            </wp:positionV>
            <wp:extent cx="3124200" cy="2061845"/>
            <wp:effectExtent l="0" t="0" r="0" b="0"/>
            <wp:wrapTopAndBottom/>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4200" cy="2061845"/>
                    </a:xfrm>
                    <a:prstGeom prst="rect">
                      <a:avLst/>
                    </a:prstGeom>
                    <a:noFill/>
                  </pic:spPr>
                </pic:pic>
              </a:graphicData>
            </a:graphic>
          </wp:anchor>
        </w:drawing>
      </w:r>
      <w:r w:rsidRPr="0077539F">
        <w:rPr>
          <w:rFonts w:ascii="Arial Narrow" w:hAnsi="Arial Narrow" w:cs="Calibri"/>
          <w:color w:val="000000" w:themeColor="text1"/>
          <w:sz w:val="24"/>
          <w:lang w:eastAsia="pl-PL"/>
        </w:rPr>
        <w:t xml:space="preserve">Pas </w:t>
      </w:r>
    </w:p>
    <w:p w14:paraId="10DBFD23" w14:textId="77777777" w:rsidR="00D85C1E" w:rsidRPr="0077539F" w:rsidRDefault="00D85C1E" w:rsidP="0028337A">
      <w:pPr>
        <w:pStyle w:val="Akapitzlist"/>
        <w:ind w:left="1080"/>
        <w:rPr>
          <w:rFonts w:ascii="Arial Narrow" w:eastAsiaTheme="minorHAnsi" w:hAnsi="Arial Narrow" w:cstheme="minorHAnsi"/>
          <w:color w:val="000000" w:themeColor="text1"/>
          <w:szCs w:val="22"/>
        </w:rPr>
      </w:pPr>
    </w:p>
    <w:p w14:paraId="628AEDB2" w14:textId="77777777" w:rsidR="00D85C1E" w:rsidRPr="0077539F" w:rsidRDefault="00D85C1E" w:rsidP="003D1065">
      <w:pPr>
        <w:pStyle w:val="Akapitzlist"/>
        <w:numPr>
          <w:ilvl w:val="1"/>
          <w:numId w:val="9"/>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stheme="minorBidi"/>
          <w:noProof/>
          <w:color w:val="000000" w:themeColor="text1"/>
          <w:lang w:eastAsia="pl-PL"/>
        </w:rPr>
        <w:lastRenderedPageBreak/>
        <w:drawing>
          <wp:anchor distT="0" distB="0" distL="114300" distR="114300" simplePos="0" relativeHeight="251670528" behindDoc="0" locked="0" layoutInCell="1" allowOverlap="1" wp14:anchorId="2B749B10" wp14:editId="336D7301">
            <wp:simplePos x="0" y="0"/>
            <wp:positionH relativeFrom="column">
              <wp:posOffset>1021715</wp:posOffset>
            </wp:positionH>
            <wp:positionV relativeFrom="paragraph">
              <wp:posOffset>254000</wp:posOffset>
            </wp:positionV>
            <wp:extent cx="1744345" cy="1593215"/>
            <wp:effectExtent l="0" t="0" r="8255" b="6985"/>
            <wp:wrapTopAndBottom/>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4345" cy="1593215"/>
                    </a:xfrm>
                    <a:prstGeom prst="rect">
                      <a:avLst/>
                    </a:prstGeom>
                    <a:noFill/>
                  </pic:spPr>
                </pic:pic>
              </a:graphicData>
            </a:graphic>
          </wp:anchor>
        </w:drawing>
      </w:r>
      <w:r w:rsidRPr="0077539F">
        <w:rPr>
          <w:rFonts w:ascii="Arial Narrow" w:hAnsi="Arial Narrow"/>
          <w:color w:val="000000" w:themeColor="text1"/>
        </w:rPr>
        <w:t xml:space="preserve">Kolor </w:t>
      </w:r>
      <w:proofErr w:type="spellStart"/>
      <w:r w:rsidRPr="0077539F">
        <w:rPr>
          <w:rFonts w:ascii="Arial Narrow" w:hAnsi="Arial Narrow"/>
          <w:color w:val="000000" w:themeColor="text1"/>
        </w:rPr>
        <w:t>Pantone</w:t>
      </w:r>
      <w:proofErr w:type="spellEnd"/>
      <w:r w:rsidRPr="0077539F">
        <w:rPr>
          <w:rFonts w:ascii="Arial Narrow" w:hAnsi="Arial Narrow"/>
          <w:color w:val="000000" w:themeColor="text1"/>
        </w:rPr>
        <w:t xml:space="preserve"> 222 lub odpowiednik zgodny z Księgą Identyfikacji Wizualnej</w:t>
      </w:r>
    </w:p>
    <w:p w14:paraId="06CDB888" w14:textId="12A053E6" w:rsidR="00D85C1E" w:rsidRPr="0077539F" w:rsidRDefault="00D85C1E" w:rsidP="003D1065">
      <w:pPr>
        <w:pStyle w:val="Akapitzlist"/>
        <w:numPr>
          <w:ilvl w:val="1"/>
          <w:numId w:val="9"/>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 xml:space="preserve">Realizacja oklejenia wymaga zabezpieczenia dającego min. </w:t>
      </w:r>
      <w:r w:rsidR="00741117" w:rsidRPr="0077539F">
        <w:rPr>
          <w:rFonts w:ascii="Arial Narrow" w:hAnsi="Arial Narrow"/>
          <w:color w:val="000000" w:themeColor="text1"/>
        </w:rPr>
        <w:t>2</w:t>
      </w:r>
      <w:r w:rsidRPr="0077539F">
        <w:rPr>
          <w:rFonts w:ascii="Arial Narrow" w:hAnsi="Arial Narrow"/>
          <w:color w:val="000000" w:themeColor="text1"/>
        </w:rPr>
        <w:t xml:space="preserve">-letnią gwarancję na trwałość kolorów na folii (aby uniknąć szybkiego płowienia kolorów </w:t>
      </w:r>
      <w:r w:rsidR="00134373" w:rsidRPr="0077539F">
        <w:rPr>
          <w:rFonts w:ascii="Arial Narrow" w:hAnsi="Arial Narrow"/>
          <w:color w:val="000000" w:themeColor="text1"/>
        </w:rPr>
        <w:t xml:space="preserve">Dostawca </w:t>
      </w:r>
      <w:r w:rsidRPr="0077539F">
        <w:rPr>
          <w:rFonts w:ascii="Arial Narrow" w:hAnsi="Arial Narrow"/>
          <w:color w:val="000000" w:themeColor="text1"/>
        </w:rPr>
        <w:t>zgodnie ze stosowaną przez niego technologią, powinien zastosować np. odpowiednie folie zabezpieczające przed szkodliwymi czynnikami, laminaty lub lakiery).</w:t>
      </w:r>
    </w:p>
    <w:p w14:paraId="62262DA4" w14:textId="77777777" w:rsidR="00D85C1E" w:rsidRPr="0077539F" w:rsidRDefault="00D85C1E" w:rsidP="003D1065">
      <w:pPr>
        <w:pStyle w:val="Akapitzlist"/>
        <w:numPr>
          <w:ilvl w:val="1"/>
          <w:numId w:val="9"/>
        </w:numPr>
        <w:tabs>
          <w:tab w:val="left" w:pos="1134"/>
          <w:tab w:val="left" w:pos="3969"/>
        </w:tabs>
        <w:ind w:left="1560" w:hanging="426"/>
        <w:contextualSpacing/>
        <w:jc w:val="both"/>
        <w:rPr>
          <w:rFonts w:ascii="Arial Narrow" w:hAnsi="Arial Narrow"/>
          <w:color w:val="000000" w:themeColor="text1"/>
          <w:szCs w:val="22"/>
        </w:rPr>
      </w:pPr>
      <w:r w:rsidRPr="0077539F">
        <w:rPr>
          <w:rFonts w:ascii="Arial Narrow" w:hAnsi="Arial Narrow"/>
          <w:color w:val="000000" w:themeColor="text1"/>
        </w:rPr>
        <w:t>Stałe elementy pasa:</w:t>
      </w:r>
    </w:p>
    <w:p w14:paraId="6DB1C4D7" w14:textId="4C1EEE55"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 xml:space="preserve">napis </w:t>
      </w:r>
      <w:r w:rsidR="008A3649" w:rsidRPr="0077539F">
        <w:rPr>
          <w:rFonts w:ascii="Arial Narrow" w:hAnsi="Arial Narrow"/>
          <w:color w:val="000000" w:themeColor="text1"/>
        </w:rPr>
        <w:t>„</w:t>
      </w:r>
      <w:r w:rsidRPr="0077539F">
        <w:rPr>
          <w:rFonts w:ascii="Arial Narrow" w:hAnsi="Arial Narrow"/>
          <w:color w:val="000000" w:themeColor="text1"/>
        </w:rPr>
        <w:t>Pogotowie Energetyczne</w:t>
      </w:r>
      <w:r w:rsidR="008A3649" w:rsidRPr="0077539F">
        <w:rPr>
          <w:rFonts w:ascii="Arial Narrow" w:hAnsi="Arial Narrow"/>
          <w:color w:val="000000" w:themeColor="text1"/>
        </w:rPr>
        <w:t>”</w:t>
      </w:r>
      <w:r w:rsidRPr="0077539F">
        <w:rPr>
          <w:rFonts w:ascii="Arial Narrow" w:hAnsi="Arial Narrow"/>
          <w:color w:val="000000" w:themeColor="text1"/>
        </w:rPr>
        <w:t>,</w:t>
      </w:r>
    </w:p>
    <w:p w14:paraId="57D96B42"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numer alarmowy "991" z piktogramem przedstawiającym telefon,</w:t>
      </w:r>
    </w:p>
    <w:p w14:paraId="4AF4A642"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poziome pasy odblaskowe barwy białej o szerokości 20 mm,</w:t>
      </w:r>
    </w:p>
    <w:p w14:paraId="269AFF4E"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odblaskowe pasy ukośne.</w:t>
      </w:r>
    </w:p>
    <w:p w14:paraId="134A0D3C" w14:textId="77777777" w:rsidR="00D85C1E" w:rsidRPr="0077539F" w:rsidRDefault="00D85C1E" w:rsidP="003D1065">
      <w:pPr>
        <w:pStyle w:val="Akapitzlist"/>
        <w:numPr>
          <w:ilvl w:val="1"/>
          <w:numId w:val="9"/>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Szerokości i długości pasów:</w:t>
      </w:r>
    </w:p>
    <w:p w14:paraId="1AEA6CD3" w14:textId="0B321976" w:rsidR="00D85C1E" w:rsidRPr="0077539F" w:rsidRDefault="00D85C1E" w:rsidP="0028337A">
      <w:pPr>
        <w:pStyle w:val="Akapitzlist"/>
        <w:tabs>
          <w:tab w:val="left" w:pos="1134"/>
          <w:tab w:val="left" w:pos="3969"/>
        </w:tabs>
        <w:ind w:left="1560"/>
        <w:jc w:val="both"/>
        <w:rPr>
          <w:rFonts w:ascii="Arial Narrow" w:hAnsi="Arial Narrow"/>
          <w:color w:val="000000" w:themeColor="text1"/>
        </w:rPr>
      </w:pPr>
      <w:r w:rsidRPr="0077539F">
        <w:rPr>
          <w:rFonts w:ascii="Arial Narrow" w:hAnsi="Arial Narrow"/>
          <w:color w:val="000000" w:themeColor="text1"/>
        </w:rPr>
        <w:t>Stosowane szerokości pasów to 80, 100, 120, 140 mm poszerzone o 40 mm poprzez pasy odblaskowe barwy białej, natomiast długości należ</w:t>
      </w:r>
      <w:r w:rsidR="009F7A8E">
        <w:rPr>
          <w:rFonts w:ascii="Arial Narrow" w:hAnsi="Arial Narrow"/>
          <w:color w:val="000000" w:themeColor="text1"/>
        </w:rPr>
        <w:t>y</w:t>
      </w:r>
      <w:r w:rsidRPr="0077539F">
        <w:rPr>
          <w:rFonts w:ascii="Arial Narrow" w:hAnsi="Arial Narrow"/>
          <w:color w:val="000000" w:themeColor="text1"/>
        </w:rPr>
        <w:t xml:space="preserve"> dobrać do wielkości auta z uwzględnieniem proporcji jak poniżej:</w:t>
      </w:r>
    </w:p>
    <w:p w14:paraId="2E5D8CB5" w14:textId="0CD3ADEA"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80 mm x</w:t>
      </w:r>
      <w:r w:rsidR="0019713A" w:rsidRPr="0077539F">
        <w:rPr>
          <w:rFonts w:ascii="Arial Narrow" w:hAnsi="Arial Narrow"/>
          <w:color w:val="000000" w:themeColor="text1"/>
        </w:rPr>
        <w:t xml:space="preserve"> </w:t>
      </w:r>
      <w:r w:rsidRPr="0077539F">
        <w:rPr>
          <w:rFonts w:ascii="Arial Narrow" w:hAnsi="Arial Narrow"/>
          <w:color w:val="000000" w:themeColor="text1"/>
        </w:rPr>
        <w:t>900 mm (z pasem odblaskowym 120x 900 mm, min. długość pasa 900 mm)</w:t>
      </w:r>
    </w:p>
    <w:p w14:paraId="55EBBC1E"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100 mm x 1100 mm (z pasem odblaskowym 140x 1100 mm. min. długość pasa 1100 mm)</w:t>
      </w:r>
    </w:p>
    <w:p w14:paraId="4F9CA5DC"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120 mm x 1330 mm (z pasem odblaskowym 160</w:t>
      </w:r>
      <w:proofErr w:type="gramStart"/>
      <w:r w:rsidRPr="0077539F">
        <w:rPr>
          <w:rFonts w:ascii="Arial Narrow" w:hAnsi="Arial Narrow"/>
          <w:color w:val="000000" w:themeColor="text1"/>
        </w:rPr>
        <w:t>x  1330</w:t>
      </w:r>
      <w:proofErr w:type="gramEnd"/>
      <w:r w:rsidRPr="0077539F">
        <w:rPr>
          <w:rFonts w:ascii="Arial Narrow" w:hAnsi="Arial Narrow"/>
          <w:color w:val="000000" w:themeColor="text1"/>
        </w:rPr>
        <w:t xml:space="preserve"> mm, min. długość pasa 1330 mm)</w:t>
      </w:r>
    </w:p>
    <w:p w14:paraId="4793D664"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140 mm x 1560 mm (z pasem odblaskowym 180x 1560 mm, min. długość pasa 1560 mm)</w:t>
      </w:r>
    </w:p>
    <w:p w14:paraId="1A2FCE56" w14:textId="77777777" w:rsidR="00D85C1E" w:rsidRPr="0077539F" w:rsidRDefault="00D85C1E" w:rsidP="003D1065">
      <w:pPr>
        <w:pStyle w:val="Akapitzlist"/>
        <w:numPr>
          <w:ilvl w:val="1"/>
          <w:numId w:val="9"/>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Napis "Pogotowie Energetyczne" oraz numer alarmowy z piktogramem</w:t>
      </w:r>
    </w:p>
    <w:p w14:paraId="370B7689"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wielkość uzależniona od rozmiaru zastosowanego pasa,</w:t>
      </w:r>
    </w:p>
    <w:p w14:paraId="4DCF2F93"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 xml:space="preserve">należy stosować wersje elektroniczne pasów które udostępni Zamawiający </w:t>
      </w:r>
    </w:p>
    <w:p w14:paraId="420B25C2" w14:textId="77777777" w:rsidR="00D85C1E" w:rsidRPr="0077539F" w:rsidRDefault="00D85C1E" w:rsidP="003D1065">
      <w:pPr>
        <w:pStyle w:val="Akapitzlist"/>
        <w:numPr>
          <w:ilvl w:val="1"/>
          <w:numId w:val="9"/>
        </w:numPr>
        <w:tabs>
          <w:tab w:val="left" w:pos="1134"/>
          <w:tab w:val="left" w:pos="3969"/>
        </w:tabs>
        <w:ind w:left="1560" w:hanging="426"/>
        <w:contextualSpacing/>
        <w:jc w:val="both"/>
        <w:rPr>
          <w:rFonts w:ascii="Arial Narrow" w:hAnsi="Arial Narrow"/>
          <w:color w:val="000000" w:themeColor="text1"/>
        </w:rPr>
      </w:pPr>
      <w:r w:rsidRPr="0077539F">
        <w:rPr>
          <w:rFonts w:ascii="Arial Narrow" w:hAnsi="Arial Narrow"/>
          <w:color w:val="000000" w:themeColor="text1"/>
        </w:rPr>
        <w:t>Skośne pasy odblaskowe:</w:t>
      </w:r>
    </w:p>
    <w:p w14:paraId="40B44E41" w14:textId="77777777" w:rsidR="00D85C1E" w:rsidRPr="0077539F" w:rsidRDefault="00D85C1E" w:rsidP="003D1065">
      <w:pPr>
        <w:pStyle w:val="Akapitzlist"/>
        <w:numPr>
          <w:ilvl w:val="2"/>
          <w:numId w:val="9"/>
        </w:numPr>
        <w:tabs>
          <w:tab w:val="left" w:pos="1134"/>
          <w:tab w:val="left" w:pos="3969"/>
        </w:tabs>
        <w:contextualSpacing/>
        <w:jc w:val="both"/>
        <w:rPr>
          <w:rFonts w:ascii="Arial Narrow" w:hAnsi="Arial Narrow"/>
          <w:color w:val="000000" w:themeColor="text1"/>
        </w:rPr>
      </w:pPr>
      <w:r w:rsidRPr="0077539F">
        <w:rPr>
          <w:rFonts w:ascii="Arial Narrow" w:hAnsi="Arial Narrow"/>
          <w:color w:val="000000" w:themeColor="text1"/>
        </w:rPr>
        <w:t>nie mniej niż 2 i nie więcej niż 5.</w:t>
      </w:r>
    </w:p>
    <w:p w14:paraId="602AF817" w14:textId="77777777" w:rsidR="00D85C1E" w:rsidRPr="0077539F" w:rsidRDefault="00D85C1E" w:rsidP="0028337A">
      <w:pPr>
        <w:pStyle w:val="Akapitzlist"/>
        <w:tabs>
          <w:tab w:val="left" w:pos="1134"/>
          <w:tab w:val="left" w:pos="3969"/>
        </w:tabs>
        <w:ind w:left="1145"/>
        <w:jc w:val="both"/>
        <w:rPr>
          <w:rFonts w:ascii="Arial Narrow" w:hAnsi="Arial Narrow" w:cstheme="minorBidi"/>
          <w:color w:val="000000" w:themeColor="text1"/>
          <w:sz w:val="24"/>
        </w:rPr>
      </w:pPr>
    </w:p>
    <w:p w14:paraId="6B7C7A72" w14:textId="77777777" w:rsidR="00D85C1E" w:rsidRPr="0077539F" w:rsidRDefault="00D85C1E" w:rsidP="0028337A">
      <w:pPr>
        <w:pStyle w:val="Akapitzlist"/>
        <w:tabs>
          <w:tab w:val="left" w:pos="1134"/>
          <w:tab w:val="left" w:pos="3969"/>
        </w:tabs>
        <w:ind w:left="1145"/>
        <w:jc w:val="both"/>
        <w:rPr>
          <w:rFonts w:ascii="Arial Narrow" w:hAnsi="Arial Narrow"/>
          <w:color w:val="000000" w:themeColor="text1"/>
          <w:sz w:val="24"/>
        </w:rPr>
      </w:pPr>
    </w:p>
    <w:p w14:paraId="76E530AF" w14:textId="1FF8FEC8" w:rsidR="00C52EB9" w:rsidRPr="0077539F" w:rsidRDefault="00C52EB9" w:rsidP="0028337A">
      <w:pPr>
        <w:pStyle w:val="Akapitzlist"/>
        <w:numPr>
          <w:ilvl w:val="0"/>
          <w:numId w:val="4"/>
        </w:numPr>
        <w:ind w:right="6"/>
        <w:contextualSpacing/>
        <w:jc w:val="both"/>
        <w:rPr>
          <w:rFonts w:ascii="Arial Narrow" w:hAnsi="Arial Narrow" w:cs="Calibri"/>
          <w:color w:val="000000" w:themeColor="text1"/>
          <w:sz w:val="24"/>
          <w:lang w:eastAsia="pl-PL"/>
        </w:rPr>
      </w:pPr>
      <w:r w:rsidRPr="0077539F">
        <w:rPr>
          <w:rFonts w:ascii="Arial Narrow" w:hAnsi="Arial Narrow" w:cs="Calibri"/>
          <w:color w:val="000000" w:themeColor="text1"/>
          <w:sz w:val="24"/>
          <w:lang w:eastAsia="pl-PL"/>
        </w:rPr>
        <w:t>Pasa „pogotowie energetyczne” nie należy umieszczać na roletach kontenera.</w:t>
      </w:r>
    </w:p>
    <w:p w14:paraId="32DBAF9E" w14:textId="77777777" w:rsidR="00C52EB9" w:rsidRPr="0077539F" w:rsidRDefault="00C52EB9" w:rsidP="00C52EB9">
      <w:pPr>
        <w:pStyle w:val="Akapitzlist"/>
        <w:ind w:right="6"/>
        <w:contextualSpacing/>
        <w:jc w:val="both"/>
        <w:rPr>
          <w:rFonts w:ascii="Arial Narrow" w:hAnsi="Arial Narrow" w:cs="Calibri"/>
          <w:color w:val="000000" w:themeColor="text1"/>
          <w:sz w:val="24"/>
          <w:lang w:eastAsia="pl-PL"/>
        </w:rPr>
      </w:pPr>
    </w:p>
    <w:p w14:paraId="78C36EE4" w14:textId="09DEA557" w:rsidR="00253396" w:rsidRPr="0077539F" w:rsidRDefault="00253396" w:rsidP="0028337A">
      <w:pPr>
        <w:pStyle w:val="Akapitzlist"/>
        <w:numPr>
          <w:ilvl w:val="0"/>
          <w:numId w:val="4"/>
        </w:numPr>
        <w:ind w:right="6"/>
        <w:contextualSpacing/>
        <w:jc w:val="both"/>
        <w:rPr>
          <w:rFonts w:ascii="Arial Narrow" w:hAnsi="Arial Narrow" w:cs="Calibri"/>
          <w:color w:val="000000" w:themeColor="text1"/>
          <w:sz w:val="24"/>
          <w:lang w:eastAsia="pl-PL"/>
        </w:rPr>
      </w:pPr>
      <w:r w:rsidRPr="0077539F">
        <w:rPr>
          <w:rFonts w:ascii="Arial Narrow" w:hAnsi="Arial Narrow" w:cs="Calibri"/>
          <w:color w:val="000000" w:themeColor="text1"/>
          <w:sz w:val="24"/>
          <w:lang w:eastAsia="pl-PL"/>
        </w:rPr>
        <w:t>Samochody oznaczone pasem „</w:t>
      </w:r>
      <w:r w:rsidR="008A3649" w:rsidRPr="0077539F">
        <w:rPr>
          <w:rFonts w:ascii="Arial Narrow" w:hAnsi="Arial Narrow" w:cs="Calibri"/>
          <w:color w:val="000000" w:themeColor="text1"/>
          <w:sz w:val="24"/>
          <w:lang w:eastAsia="pl-PL"/>
        </w:rPr>
        <w:t>P</w:t>
      </w:r>
      <w:r w:rsidRPr="0077539F">
        <w:rPr>
          <w:rFonts w:ascii="Arial Narrow" w:hAnsi="Arial Narrow" w:cs="Calibri"/>
          <w:color w:val="000000" w:themeColor="text1"/>
          <w:sz w:val="24"/>
          <w:lang w:eastAsia="pl-PL"/>
        </w:rPr>
        <w:t xml:space="preserve">ogotowie </w:t>
      </w:r>
      <w:r w:rsidR="008A3649" w:rsidRPr="0077539F">
        <w:rPr>
          <w:rFonts w:ascii="Arial Narrow" w:hAnsi="Arial Narrow" w:cs="Calibri"/>
          <w:color w:val="000000" w:themeColor="text1"/>
          <w:sz w:val="24"/>
          <w:lang w:eastAsia="pl-PL"/>
        </w:rPr>
        <w:t>E</w:t>
      </w:r>
      <w:r w:rsidRPr="0077539F">
        <w:rPr>
          <w:rFonts w:ascii="Arial Narrow" w:hAnsi="Arial Narrow" w:cs="Calibri"/>
          <w:color w:val="000000" w:themeColor="text1"/>
          <w:sz w:val="24"/>
          <w:lang w:eastAsia="pl-PL"/>
        </w:rPr>
        <w:t xml:space="preserve">nergetyczne” należy oznaczyć również na masce samochodu – pasem lub napisem, w zależności od tego które rozwiązanie jest możliwe i </w:t>
      </w:r>
      <w:r w:rsidR="0005332C" w:rsidRPr="0077539F">
        <w:rPr>
          <w:rFonts w:ascii="Arial Narrow" w:hAnsi="Arial Narrow" w:cs="Calibri"/>
          <w:color w:val="000000" w:themeColor="text1"/>
          <w:sz w:val="24"/>
          <w:lang w:eastAsia="pl-PL"/>
        </w:rPr>
        <w:t xml:space="preserve">wizualnie bardziej korzystnie </w:t>
      </w:r>
      <w:r w:rsidRPr="0077539F">
        <w:rPr>
          <w:rFonts w:ascii="Arial Narrow" w:hAnsi="Arial Narrow" w:cs="Calibri"/>
          <w:color w:val="000000" w:themeColor="text1"/>
          <w:sz w:val="24"/>
          <w:lang w:eastAsia="pl-PL"/>
        </w:rPr>
        <w:t>(do uzgodnienia z Zamawiającym)</w:t>
      </w:r>
      <w:r w:rsidR="0005332C" w:rsidRPr="0077539F">
        <w:rPr>
          <w:rFonts w:ascii="Arial Narrow" w:hAnsi="Arial Narrow" w:cs="Calibri"/>
          <w:color w:val="000000" w:themeColor="text1"/>
          <w:sz w:val="24"/>
          <w:lang w:eastAsia="pl-PL"/>
        </w:rPr>
        <w:t xml:space="preserve">. Pas wyróżniający umieszcza się na tej samej wysokości z każdej strony pojazdu. Jeśli konstrukcja pojazdu nie pozwala na umieszczenie na masce pasa, to umieszcza się sam napis „Pogotowie Energetyczne”. Wielkość napisu „Pogotowie Energetyczne” na masce jest taka sama jak na pasie. W zależności od możliwości technicznych napis może być </w:t>
      </w:r>
      <w:r w:rsidR="0005332C" w:rsidRPr="0077539F">
        <w:rPr>
          <w:rFonts w:ascii="Arial Narrow" w:hAnsi="Arial Narrow" w:cs="Calibri"/>
          <w:color w:val="000000" w:themeColor="text1"/>
          <w:sz w:val="24"/>
          <w:u w:val="single"/>
          <w:lang w:eastAsia="pl-PL"/>
        </w:rPr>
        <w:t>w jednym lub dwóch rzędach</w:t>
      </w:r>
      <w:r w:rsidR="0005332C" w:rsidRPr="0077539F">
        <w:rPr>
          <w:rFonts w:ascii="Arial Narrow" w:hAnsi="Arial Narrow" w:cs="Calibri"/>
          <w:color w:val="000000" w:themeColor="text1"/>
          <w:sz w:val="24"/>
          <w:lang w:eastAsia="pl-PL"/>
        </w:rPr>
        <w:t xml:space="preserve">. Napis umieszcza się centralnie, blisko dolnej krawędzi maski. Kolor napisu zgodny z </w:t>
      </w:r>
      <w:proofErr w:type="spellStart"/>
      <w:r w:rsidR="0005332C" w:rsidRPr="0077539F">
        <w:rPr>
          <w:rFonts w:ascii="Arial Narrow" w:hAnsi="Arial Narrow" w:cs="Calibri"/>
          <w:color w:val="000000" w:themeColor="text1"/>
          <w:sz w:val="24"/>
          <w:lang w:eastAsia="pl-PL"/>
        </w:rPr>
        <w:t>Pantone</w:t>
      </w:r>
      <w:proofErr w:type="spellEnd"/>
      <w:r w:rsidR="0005332C" w:rsidRPr="0077539F">
        <w:rPr>
          <w:rFonts w:ascii="Arial Narrow" w:hAnsi="Arial Narrow" w:cs="Calibri"/>
          <w:color w:val="000000" w:themeColor="text1"/>
          <w:sz w:val="24"/>
          <w:lang w:eastAsia="pl-PL"/>
        </w:rPr>
        <w:t xml:space="preserve"> 222 bądź odpowiednikiem zgodnym z Księgą Identyfikacji Wizualnej.</w:t>
      </w:r>
    </w:p>
    <w:p w14:paraId="6C635AD7" w14:textId="51524F28" w:rsidR="0005332C" w:rsidRPr="0077539F" w:rsidRDefault="0005332C" w:rsidP="0028337A">
      <w:pPr>
        <w:ind w:left="360" w:right="6"/>
        <w:contextualSpacing/>
        <w:jc w:val="center"/>
        <w:rPr>
          <w:rFonts w:ascii="Arial Narrow" w:hAnsi="Arial Narrow" w:cs="Calibri"/>
          <w:color w:val="000000" w:themeColor="text1"/>
          <w:sz w:val="24"/>
          <w:lang w:eastAsia="pl-PL"/>
        </w:rPr>
      </w:pPr>
    </w:p>
    <w:p w14:paraId="10CE4AC5" w14:textId="386C3849" w:rsidR="00253396" w:rsidRPr="0077539F" w:rsidRDefault="00E77066" w:rsidP="00E77066">
      <w:pPr>
        <w:pStyle w:val="Akapitzlist"/>
        <w:ind w:right="6"/>
        <w:contextualSpacing/>
        <w:jc w:val="center"/>
        <w:rPr>
          <w:rFonts w:ascii="Arial Narrow" w:hAnsi="Arial Narrow" w:cs="Calibri"/>
          <w:color w:val="000000" w:themeColor="text1"/>
          <w:sz w:val="24"/>
          <w:lang w:eastAsia="pl-PL"/>
        </w:rPr>
      </w:pPr>
      <w:r w:rsidRPr="0077539F">
        <w:rPr>
          <w:noProof/>
          <w:color w:val="000000" w:themeColor="text1"/>
        </w:rPr>
        <w:lastRenderedPageBreak/>
        <w:drawing>
          <wp:inline distT="0" distB="0" distL="0" distR="0" wp14:anchorId="2AB812ED" wp14:editId="72BACFBB">
            <wp:extent cx="3876675" cy="1866900"/>
            <wp:effectExtent l="0" t="0" r="9525"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6675" cy="1866900"/>
                    </a:xfrm>
                    <a:prstGeom prst="rect">
                      <a:avLst/>
                    </a:prstGeom>
                  </pic:spPr>
                </pic:pic>
              </a:graphicData>
            </a:graphic>
          </wp:inline>
        </w:drawing>
      </w:r>
    </w:p>
    <w:p w14:paraId="21725D6E" w14:textId="0A862F64" w:rsidR="00D85C1E" w:rsidRPr="0077539F" w:rsidRDefault="00D85C1E" w:rsidP="0028337A">
      <w:pPr>
        <w:pStyle w:val="Akapitzlist"/>
        <w:numPr>
          <w:ilvl w:val="0"/>
          <w:numId w:val="4"/>
        </w:numPr>
        <w:ind w:right="6"/>
        <w:contextualSpacing/>
        <w:jc w:val="both"/>
        <w:rPr>
          <w:rFonts w:ascii="Arial Narrow" w:hAnsi="Arial Narrow" w:cs="Calibri"/>
          <w:color w:val="000000" w:themeColor="text1"/>
          <w:sz w:val="24"/>
          <w:lang w:eastAsia="pl-PL"/>
        </w:rPr>
      </w:pPr>
      <w:r w:rsidRPr="0077539F">
        <w:rPr>
          <w:rFonts w:ascii="Arial Narrow" w:hAnsi="Arial Narrow" w:cs="Calibri"/>
          <w:color w:val="000000" w:themeColor="text1"/>
          <w:sz w:val="24"/>
          <w:lang w:eastAsia="pl-PL"/>
        </w:rPr>
        <w:t>Przykładowe wzory oznakowania, które mogą mieć zastosowanie</w:t>
      </w:r>
      <w:r w:rsidR="00253396" w:rsidRPr="0077539F">
        <w:rPr>
          <w:rFonts w:ascii="Arial Narrow" w:hAnsi="Arial Narrow" w:cs="Calibri"/>
          <w:color w:val="000000" w:themeColor="text1"/>
          <w:sz w:val="24"/>
          <w:lang w:eastAsia="pl-PL"/>
        </w:rPr>
        <w:t xml:space="preserve"> </w:t>
      </w:r>
      <w:r w:rsidR="00134373" w:rsidRPr="0077539F">
        <w:rPr>
          <w:rFonts w:ascii="Arial Narrow" w:hAnsi="Arial Narrow" w:cs="Calibri"/>
          <w:color w:val="000000" w:themeColor="text1"/>
          <w:sz w:val="24"/>
          <w:lang w:eastAsia="pl-PL"/>
        </w:rPr>
        <w:t xml:space="preserve">(wizualizacja to </w:t>
      </w:r>
      <w:r w:rsidRPr="0077539F">
        <w:rPr>
          <w:rFonts w:ascii="Arial Narrow" w:hAnsi="Arial Narrow" w:cs="Calibri"/>
          <w:color w:val="000000" w:themeColor="text1"/>
          <w:sz w:val="24"/>
          <w:lang w:eastAsia="pl-PL"/>
        </w:rPr>
        <w:t xml:space="preserve">przykład, należy pominąć model i wymiary samochodu): </w:t>
      </w:r>
    </w:p>
    <w:p w14:paraId="3B76FBBC" w14:textId="77777777" w:rsidR="00D85C1E" w:rsidRPr="0077539F" w:rsidRDefault="00D85C1E" w:rsidP="0028337A">
      <w:pPr>
        <w:pStyle w:val="Akapitzlist"/>
        <w:tabs>
          <w:tab w:val="left" w:pos="1134"/>
          <w:tab w:val="left" w:pos="3969"/>
        </w:tabs>
        <w:ind w:left="1145"/>
        <w:jc w:val="both"/>
        <w:rPr>
          <w:rFonts w:ascii="Arial Narrow" w:eastAsiaTheme="minorHAnsi" w:hAnsi="Arial Narrow" w:cstheme="minorBidi"/>
          <w:color w:val="000000" w:themeColor="text1"/>
          <w:sz w:val="24"/>
        </w:rPr>
      </w:pPr>
    </w:p>
    <w:p w14:paraId="48DF026E" w14:textId="77777777" w:rsidR="005B55D5" w:rsidRPr="0077539F" w:rsidRDefault="005B55D5" w:rsidP="00E77066">
      <w:pPr>
        <w:pStyle w:val="Akapitzlist"/>
        <w:tabs>
          <w:tab w:val="left" w:pos="1134"/>
          <w:tab w:val="left" w:pos="3969"/>
        </w:tabs>
        <w:ind w:left="1145"/>
        <w:jc w:val="center"/>
        <w:rPr>
          <w:noProof/>
          <w:color w:val="000000" w:themeColor="text1"/>
        </w:rPr>
      </w:pPr>
    </w:p>
    <w:p w14:paraId="5EA42CAB" w14:textId="5984708F" w:rsidR="00D85C1E" w:rsidRPr="0077539F" w:rsidRDefault="00E77066" w:rsidP="00E77066">
      <w:pPr>
        <w:pStyle w:val="Akapitzlist"/>
        <w:tabs>
          <w:tab w:val="left" w:pos="1134"/>
          <w:tab w:val="left" w:pos="3969"/>
        </w:tabs>
        <w:ind w:left="1145"/>
        <w:jc w:val="center"/>
        <w:rPr>
          <w:rFonts w:ascii="Arial Narrow" w:hAnsi="Arial Narrow"/>
          <w:color w:val="000000" w:themeColor="text1"/>
          <w:sz w:val="24"/>
        </w:rPr>
      </w:pPr>
      <w:r w:rsidRPr="0077539F">
        <w:rPr>
          <w:noProof/>
          <w:color w:val="000000" w:themeColor="text1"/>
        </w:rPr>
        <w:drawing>
          <wp:inline distT="0" distB="0" distL="0" distR="0" wp14:anchorId="0DAD6F50" wp14:editId="7C3D5F78">
            <wp:extent cx="4867275" cy="16827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2542"/>
                    <a:stretch/>
                  </pic:blipFill>
                  <pic:spPr bwMode="auto">
                    <a:xfrm>
                      <a:off x="0" y="0"/>
                      <a:ext cx="4867275" cy="1682750"/>
                    </a:xfrm>
                    <a:prstGeom prst="rect">
                      <a:avLst/>
                    </a:prstGeom>
                    <a:ln>
                      <a:noFill/>
                    </a:ln>
                    <a:extLst>
                      <a:ext uri="{53640926-AAD7-44D8-BBD7-CCE9431645EC}">
                        <a14:shadowObscured xmlns:a14="http://schemas.microsoft.com/office/drawing/2010/main"/>
                      </a:ext>
                    </a:extLst>
                  </pic:spPr>
                </pic:pic>
              </a:graphicData>
            </a:graphic>
          </wp:inline>
        </w:drawing>
      </w:r>
      <w:r w:rsidRPr="0077539F">
        <w:rPr>
          <w:noProof/>
          <w:color w:val="000000" w:themeColor="text1"/>
        </w:rPr>
        <w:drawing>
          <wp:inline distT="0" distB="0" distL="0" distR="0" wp14:anchorId="24419DC6" wp14:editId="044E6D0E">
            <wp:extent cx="1866900" cy="1905000"/>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66900" cy="1905000"/>
                    </a:xfrm>
                    <a:prstGeom prst="rect">
                      <a:avLst/>
                    </a:prstGeom>
                  </pic:spPr>
                </pic:pic>
              </a:graphicData>
            </a:graphic>
          </wp:inline>
        </w:drawing>
      </w:r>
    </w:p>
    <w:p w14:paraId="0DC9B312" w14:textId="6364BAC6" w:rsidR="00253396" w:rsidRPr="0077539F" w:rsidRDefault="00253396" w:rsidP="0028337A">
      <w:pPr>
        <w:pStyle w:val="Akapitzlist"/>
        <w:tabs>
          <w:tab w:val="left" w:pos="1134"/>
          <w:tab w:val="left" w:pos="3969"/>
        </w:tabs>
        <w:ind w:left="1145"/>
        <w:jc w:val="center"/>
        <w:rPr>
          <w:rFonts w:ascii="Arial Narrow" w:eastAsiaTheme="minorHAnsi" w:hAnsi="Arial Narrow" w:cstheme="minorBidi"/>
          <w:color w:val="000000" w:themeColor="text1"/>
          <w:sz w:val="24"/>
        </w:rPr>
      </w:pPr>
    </w:p>
    <w:p w14:paraId="3251CC52" w14:textId="3E391C75" w:rsidR="009E295B" w:rsidRPr="0077539F" w:rsidRDefault="009E295B" w:rsidP="009E295B">
      <w:pPr>
        <w:pStyle w:val="Nagwek1"/>
        <w:spacing w:before="0" w:afterLines="60" w:after="144" w:line="240" w:lineRule="auto"/>
        <w:rPr>
          <w:rFonts w:eastAsia="Times New Roman"/>
          <w:lang w:eastAsia="pl-PL"/>
        </w:rPr>
      </w:pPr>
      <w:bookmarkStart w:id="16" w:name="_VII._Wymagania_dotyczące"/>
      <w:bookmarkEnd w:id="16"/>
      <w:r w:rsidRPr="0077539F">
        <w:rPr>
          <w:rFonts w:eastAsia="Times New Roman"/>
          <w:lang w:eastAsia="pl-PL"/>
        </w:rPr>
        <w:t>VII. Wymagania dotyczące instalacji Tetra</w:t>
      </w:r>
    </w:p>
    <w:p w14:paraId="5D122AA7" w14:textId="7DEA25E4" w:rsidR="0077037B" w:rsidRPr="0077539F" w:rsidRDefault="002D0F93"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Dostawca zrealizuje pojeździe montaż Instalacji Tetra na zasadzie „plug and </w:t>
      </w:r>
      <w:proofErr w:type="spellStart"/>
      <w:r w:rsidRPr="0077539F">
        <w:rPr>
          <w:rFonts w:ascii="Arial Narrow" w:hAnsi="Arial Narrow" w:cs="Calibri"/>
          <w:color w:val="000000" w:themeColor="text1"/>
          <w:szCs w:val="22"/>
          <w:lang w:eastAsia="pl-PL"/>
        </w:rPr>
        <w:t>play</w:t>
      </w:r>
      <w:proofErr w:type="spellEnd"/>
      <w:r w:rsidRPr="0077539F">
        <w:rPr>
          <w:rFonts w:ascii="Arial Narrow" w:hAnsi="Arial Narrow" w:cs="Calibri"/>
          <w:color w:val="000000" w:themeColor="text1"/>
          <w:szCs w:val="22"/>
          <w:lang w:eastAsia="pl-PL"/>
        </w:rPr>
        <w:t>”.</w:t>
      </w:r>
    </w:p>
    <w:p w14:paraId="1CFB30BF"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Dostawca dostarcza i montuje kompleksowo instalację TETRA wraz z anteną i materiałami, zgodnie z wytycznymi Zamawiającego, z wtykiem antenowym wyprowadzonym do miejsca montażu radia. </w:t>
      </w:r>
    </w:p>
    <w:p w14:paraId="6B89CE53"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Montaż musi się odbyć zgodnie z Instrukcją „Wytyczne do montażu anten, instalacji zasilającej oraz akcesoriów dla terminali radiowych TETRA w samochodach technologicznych Energa–Operator S.A.”, stanowiącą załącznik nr 6 do zapytania ofertowego. </w:t>
      </w:r>
    </w:p>
    <w:p w14:paraId="20BD362C"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W kabinie kierowcy musi być przewidziane miejsce na montaż radiomodemu TETRA Motorola MTM5400</w:t>
      </w:r>
      <w:r w:rsidRPr="0077539F">
        <w:rPr>
          <w:rFonts w:ascii="Arial Narrow" w:hAnsi="Arial Narrow" w:cs="Calibri"/>
          <w:color w:val="000000" w:themeColor="text1"/>
          <w:szCs w:val="22"/>
          <w:lang w:eastAsia="pl-PL"/>
        </w:rPr>
        <w:br/>
        <w:t>(o wymiarach 27x22x7 cm) z niezbędnym okablowaniem (podłączenie zasilania i anteny realizowane jest od tyłu) z obowiązkowym dostępem kierowcy do klawiatury od frontu radiomodemu. Panel radiowy musi być dostępny z fotela kierowcy.</w:t>
      </w:r>
    </w:p>
    <w:p w14:paraId="15D3FEBE"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Dokładne miejsce montażu Dostawca musi uzgodnić z Zamawiającym </w:t>
      </w:r>
      <w:r w:rsidRPr="0077539F">
        <w:rPr>
          <w:rFonts w:ascii="Arial Narrow" w:hAnsi="Arial Narrow" w:cs="Calibri"/>
          <w:color w:val="000000" w:themeColor="text1"/>
          <w:szCs w:val="22"/>
          <w:u w:val="single"/>
          <w:lang w:eastAsia="pl-PL"/>
        </w:rPr>
        <w:t>przed montażem i dostawą pojazdu</w:t>
      </w:r>
      <w:r w:rsidRPr="0077539F">
        <w:rPr>
          <w:rFonts w:ascii="Arial Narrow" w:hAnsi="Arial Narrow" w:cs="Calibri"/>
          <w:color w:val="000000" w:themeColor="text1"/>
          <w:szCs w:val="22"/>
          <w:lang w:eastAsia="pl-PL"/>
        </w:rPr>
        <w:t>.</w:t>
      </w:r>
    </w:p>
    <w:p w14:paraId="00E080D1"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Wykaz elementów obejmujących Instalację Tetra, koniecznych do używania radiotelefonu, które dostarcza i montuje Dostawca (a więc uwzględnia je w cenie pojazdu):</w:t>
      </w:r>
    </w:p>
    <w:p w14:paraId="3FBA7179"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Antena samochodowa Motorola GMDN7120A</w:t>
      </w:r>
    </w:p>
    <w:p w14:paraId="6E9FF47D"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Głośnik zewnętrzny Motorola RSN4004A</w:t>
      </w:r>
    </w:p>
    <w:p w14:paraId="09735A4C"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 xml:space="preserve">Mikrofon PMMN4087 </w:t>
      </w:r>
      <w:proofErr w:type="spellStart"/>
      <w:r w:rsidRPr="0077539F">
        <w:rPr>
          <w:rFonts w:ascii="Arial Narrow" w:hAnsi="Arial Narrow"/>
          <w:color w:val="000000" w:themeColor="text1"/>
          <w:szCs w:val="22"/>
        </w:rPr>
        <w:t>Visor</w:t>
      </w:r>
      <w:proofErr w:type="spellEnd"/>
    </w:p>
    <w:p w14:paraId="295BC4E4"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Mikrofon Motorola PTT RMN5107B</w:t>
      </w:r>
    </w:p>
    <w:p w14:paraId="409D29E8"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Złącze akcesoriów Motorola PMLN5072A</w:t>
      </w:r>
    </w:p>
    <w:p w14:paraId="685D8345"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lastRenderedPageBreak/>
        <w:t>Kabel zasilający Motorola GKN6274A</w:t>
      </w:r>
    </w:p>
    <w:p w14:paraId="6681CDAC"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Kieszeń montażowa Motorola PMLN5094A lub uchwyt montażowy Motorola RLN6469A</w:t>
      </w:r>
    </w:p>
    <w:p w14:paraId="1CBC36FF"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Zaczep mikrofonu Motorola HLN9073</w:t>
      </w:r>
    </w:p>
    <w:p w14:paraId="7B96A39C"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Przełącznik panelowy Canal MR2 11 R5 BB6NWC</w:t>
      </w:r>
    </w:p>
    <w:p w14:paraId="5D0F82BE" w14:textId="77777777" w:rsidR="0077037B" w:rsidRPr="0077539F" w:rsidRDefault="0077037B" w:rsidP="003D1065">
      <w:pPr>
        <w:pStyle w:val="Akapitzlist"/>
        <w:numPr>
          <w:ilvl w:val="0"/>
          <w:numId w:val="15"/>
        </w:numPr>
        <w:tabs>
          <w:tab w:val="left" w:pos="3969"/>
        </w:tabs>
        <w:ind w:left="1434" w:hanging="357"/>
        <w:rPr>
          <w:rFonts w:ascii="Arial Narrow" w:hAnsi="Arial Narrow"/>
          <w:color w:val="000000" w:themeColor="text1"/>
          <w:szCs w:val="22"/>
        </w:rPr>
      </w:pPr>
      <w:r w:rsidRPr="0077539F">
        <w:rPr>
          <w:rFonts w:ascii="Arial Narrow" w:hAnsi="Arial Narrow"/>
          <w:color w:val="000000" w:themeColor="text1"/>
          <w:szCs w:val="22"/>
        </w:rPr>
        <w:t>Przetwornica napięcia AZO PE-16 24V/12V 150W – jeżeli jest konieczna</w:t>
      </w:r>
    </w:p>
    <w:p w14:paraId="3717A298" w14:textId="1ABC9CEF"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bookmarkStart w:id="17" w:name="_Hlk194914860"/>
      <w:r w:rsidRPr="0077539F">
        <w:rPr>
          <w:rFonts w:ascii="Arial Narrow" w:hAnsi="Arial Narrow" w:cs="Calibri"/>
          <w:color w:val="000000" w:themeColor="text1"/>
          <w:szCs w:val="22"/>
          <w:lang w:eastAsia="pl-PL"/>
        </w:rPr>
        <w:t>Instalacja antenowa powinna być zakończona w miejscu przeznaczonym pod instalację radiotelefonu. Przewód antenowy musi być zakończony wtykiem BNC-męskie (od strony radiotelefonu). Wtyk BNC-męski (dostarczany w komplecie z anteną) powinien być zaciśnięty na przewodzie antenowym za pomocą dedykowanego narzędzia do zaciskania wtyków antenowych.  Pin środkowy wtyku BNC powinien być połączony z środkową żyłą przewodu antenowego przy wykorzystaniu lutu cynowego. Oplot przewodu antenowego połączony z korpusem wtyku antenowego przy wykorzystaniu metalowej tulei zaciskowej (dołączonej do wtyku). Połączenie przewodu antenowego z wtykiem powinno zostać zabezpieczone za pomocą rurki termokurczliwej (średnica rurki dopasowana do średnicy przewodu oraz tulei zaciskowej). Poprawność montażu wtyku antenowego powinna zostać potwierdzona pomiarem parametru SWR mierzonym na wtyku BNC. Dla prawidłowo zainstalowanego wtyku BNC parametr SWR nie powinien być większy niż 1,5.</w:t>
      </w:r>
    </w:p>
    <w:p w14:paraId="20C56674"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Instalacja przewodów mikrofonu i głośnika we wtyku PMLN5072A. Przewód mikrofonu (PMMN4087 </w:t>
      </w:r>
      <w:proofErr w:type="spellStart"/>
      <w:proofErr w:type="gramStart"/>
      <w:r w:rsidRPr="0077539F">
        <w:rPr>
          <w:rFonts w:ascii="Arial Narrow" w:hAnsi="Arial Narrow" w:cs="Calibri"/>
          <w:color w:val="000000" w:themeColor="text1"/>
          <w:szCs w:val="22"/>
          <w:lang w:eastAsia="pl-PL"/>
        </w:rPr>
        <w:t>Visor</w:t>
      </w:r>
      <w:proofErr w:type="spellEnd"/>
      <w:r w:rsidRPr="0077539F">
        <w:rPr>
          <w:rFonts w:ascii="Arial Narrow" w:hAnsi="Arial Narrow" w:cs="Calibri"/>
          <w:color w:val="000000" w:themeColor="text1"/>
          <w:szCs w:val="22"/>
          <w:lang w:eastAsia="pl-PL"/>
        </w:rPr>
        <w:t>)  powinien</w:t>
      </w:r>
      <w:proofErr w:type="gramEnd"/>
      <w:r w:rsidRPr="0077539F">
        <w:rPr>
          <w:rFonts w:ascii="Arial Narrow" w:hAnsi="Arial Narrow" w:cs="Calibri"/>
          <w:color w:val="000000" w:themeColor="text1"/>
          <w:szCs w:val="22"/>
          <w:lang w:eastAsia="pl-PL"/>
        </w:rPr>
        <w:t xml:space="preserve"> być podłączony do </w:t>
      </w:r>
      <w:proofErr w:type="spellStart"/>
      <w:r w:rsidRPr="0077539F">
        <w:rPr>
          <w:rFonts w:ascii="Arial Narrow" w:hAnsi="Arial Narrow" w:cs="Calibri"/>
          <w:color w:val="000000" w:themeColor="text1"/>
          <w:szCs w:val="22"/>
          <w:lang w:eastAsia="pl-PL"/>
        </w:rPr>
        <w:t>pinów</w:t>
      </w:r>
      <w:proofErr w:type="spellEnd"/>
      <w:r w:rsidRPr="0077539F">
        <w:rPr>
          <w:rFonts w:ascii="Arial Narrow" w:hAnsi="Arial Narrow" w:cs="Calibri"/>
          <w:color w:val="000000" w:themeColor="text1"/>
          <w:szCs w:val="22"/>
          <w:lang w:eastAsia="pl-PL"/>
        </w:rPr>
        <w:t xml:space="preserve"> 13 oraz 16 (przewód biały pin nr 13, przewód czarny pin nr 16) w złączu akcesoriów PMLN5072A. Przewód głośnika (Motorola RSN4004A) powinien być podłączony do </w:t>
      </w:r>
      <w:proofErr w:type="spellStart"/>
      <w:r w:rsidRPr="0077539F">
        <w:rPr>
          <w:rFonts w:ascii="Arial Narrow" w:hAnsi="Arial Narrow" w:cs="Calibri"/>
          <w:color w:val="000000" w:themeColor="text1"/>
          <w:szCs w:val="22"/>
          <w:lang w:eastAsia="pl-PL"/>
        </w:rPr>
        <w:t>pinów</w:t>
      </w:r>
      <w:proofErr w:type="spellEnd"/>
      <w:r w:rsidRPr="0077539F">
        <w:rPr>
          <w:rFonts w:ascii="Arial Narrow" w:hAnsi="Arial Narrow" w:cs="Calibri"/>
          <w:color w:val="000000" w:themeColor="text1"/>
          <w:szCs w:val="22"/>
          <w:lang w:eastAsia="pl-PL"/>
        </w:rPr>
        <w:t xml:space="preserve"> 9 oraz 10 (przewód czarny pin nr 9, przewód czarny z białym paskiem pin nr 10)</w:t>
      </w:r>
    </w:p>
    <w:p w14:paraId="4FF843AF"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Instalacja przełącznika Canal MR2 11 R5 BB6NWC. Miejsce instalacji przełącznika powinno zostać uzgodnione z Zamawiającym. Instalacja przełącznika na kablu zasilającym zgodna z Instrukcją „Wytyczne do montażu anten, instalacji zasilającej oraz akcesoriów dla terminali radiowych TETRA w samochodach technologicznych Energa–Operator S.A.”.</w:t>
      </w:r>
    </w:p>
    <w:bookmarkEnd w:id="17"/>
    <w:p w14:paraId="02497EB9"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Calibri"/>
          <w:color w:val="000000" w:themeColor="text1"/>
          <w:szCs w:val="22"/>
          <w:lang w:eastAsia="pl-PL"/>
        </w:rPr>
        <w:t xml:space="preserve">Radiotelefon Tetra </w:t>
      </w:r>
      <w:r w:rsidRPr="0077539F">
        <w:rPr>
          <w:rFonts w:ascii="Arial Narrow" w:hAnsi="Arial Narrow" w:cs="Calibri"/>
          <w:color w:val="000000" w:themeColor="text1"/>
          <w:szCs w:val="22"/>
          <w:u w:val="single"/>
          <w:lang w:eastAsia="pl-PL"/>
        </w:rPr>
        <w:t>nie jest przedmiotem zamówienia</w:t>
      </w:r>
      <w:r w:rsidRPr="0077539F">
        <w:rPr>
          <w:rFonts w:ascii="Arial Narrow" w:hAnsi="Arial Narrow" w:cs="Calibri"/>
          <w:color w:val="000000" w:themeColor="text1"/>
          <w:szCs w:val="22"/>
          <w:lang w:eastAsia="pl-PL"/>
        </w:rPr>
        <w:t xml:space="preserve"> (nie może być kalkulowany w cenie pojazdu), Zamawiający będzie podłączał własne radiotelefony do dostarczonej instalacji. </w:t>
      </w:r>
    </w:p>
    <w:p w14:paraId="588F3322" w14:textId="77777777" w:rsidR="0077037B" w:rsidRPr="0077539F" w:rsidRDefault="0077037B" w:rsidP="003D1065">
      <w:pPr>
        <w:pStyle w:val="Akapitzlist"/>
        <w:numPr>
          <w:ilvl w:val="0"/>
          <w:numId w:val="14"/>
        </w:numPr>
        <w:spacing w:afterLines="60" w:after="144"/>
        <w:ind w:right="6"/>
        <w:contextualSpacing/>
        <w:jc w:val="both"/>
        <w:rPr>
          <w:rFonts w:ascii="Arial Narrow" w:hAnsi="Arial Narrow" w:cs="Calibri"/>
          <w:color w:val="000000" w:themeColor="text1"/>
          <w:szCs w:val="22"/>
          <w:lang w:eastAsia="pl-PL"/>
        </w:rPr>
      </w:pPr>
      <w:r w:rsidRPr="0077539F">
        <w:rPr>
          <w:rFonts w:ascii="Arial Narrow" w:hAnsi="Arial Narrow" w:cs="Arial"/>
          <w:color w:val="000000" w:themeColor="text1"/>
          <w:szCs w:val="22"/>
        </w:rPr>
        <w:t>Gwarant pojazdu (producent, importer lub dealer) musi wyrazić zgodę na wywiercenie otworu montażowego w nadwoziu pojazdu celem zamontowania anteny. Dostawca (Oferent) gwarantuje prawidłowe zabezpieczenie antykorozyjne i uszczelnienie wykonanego otworu zgodnie z wymaganiami i rekomendacją producenta anteny oraz gwarantuje brak powstawania korozji w elemencie nadwozia, w którym otwór został wykonany w promieniu 20 cm od wykonanego otworu. Gwarant pojazdu (producent, importer lub dealer) musi potwierdzić gwarancję na całą pozostałą powierzchnię powłoki lakierniczej i perforacji korozyjnej blach nadwozia.</w:t>
      </w:r>
      <w:r w:rsidRPr="0077539F">
        <w:rPr>
          <w:rFonts w:ascii="Arial Narrow" w:hAnsi="Arial Narrow" w:cs="Calibri"/>
          <w:color w:val="000000" w:themeColor="text1"/>
          <w:szCs w:val="22"/>
          <w:lang w:eastAsia="pl-PL"/>
        </w:rPr>
        <w:t xml:space="preserve"> Jeśli Dostawca (Oferent) nie jest sprzedawcą samochodu to Dostawca zobowiązuje się uzyskać potwierdzenie od Gwaranta pojazdu i załączyć je przy dostawie.</w:t>
      </w:r>
    </w:p>
    <w:p w14:paraId="5F936BD7" w14:textId="4EA64E2E" w:rsidR="009E295B" w:rsidRPr="0077539F" w:rsidRDefault="009E295B" w:rsidP="0077037B">
      <w:pPr>
        <w:pStyle w:val="Akapitzlist"/>
        <w:spacing w:afterLines="60" w:after="144"/>
        <w:ind w:right="6"/>
        <w:contextualSpacing/>
        <w:jc w:val="both"/>
        <w:rPr>
          <w:rFonts w:ascii="Arial Narrow" w:hAnsi="Arial Narrow" w:cs="Calibri"/>
          <w:color w:val="000000" w:themeColor="text1"/>
          <w:szCs w:val="22"/>
          <w:lang w:eastAsia="pl-PL"/>
        </w:rPr>
      </w:pPr>
    </w:p>
    <w:sectPr w:rsidR="009E295B" w:rsidRPr="0077539F" w:rsidSect="00E64A29">
      <w:headerReference w:type="default" r:id="rId17"/>
      <w:pgSz w:w="11906" w:h="16838"/>
      <w:pgMar w:top="993" w:right="1133" w:bottom="709"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4B4D0" w14:textId="77777777" w:rsidR="00B31A43" w:rsidRDefault="00B31A43" w:rsidP="002F1E03">
      <w:r>
        <w:separator/>
      </w:r>
    </w:p>
  </w:endnote>
  <w:endnote w:type="continuationSeparator" w:id="0">
    <w:p w14:paraId="37DD3C7B" w14:textId="77777777" w:rsidR="00B31A43" w:rsidRDefault="00B31A43" w:rsidP="002F1E03">
      <w:r>
        <w:continuationSeparator/>
      </w:r>
    </w:p>
  </w:endnote>
  <w:endnote w:type="continuationNotice" w:id="1">
    <w:p w14:paraId="0EBE3AE9" w14:textId="77777777" w:rsidR="00B31A43" w:rsidRDefault="00B31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5EA3" w14:textId="77777777" w:rsidR="00B31A43" w:rsidRDefault="00B31A43" w:rsidP="002F1E03">
      <w:r>
        <w:separator/>
      </w:r>
    </w:p>
  </w:footnote>
  <w:footnote w:type="continuationSeparator" w:id="0">
    <w:p w14:paraId="7BBAA4DD" w14:textId="77777777" w:rsidR="00B31A43" w:rsidRDefault="00B31A43" w:rsidP="002F1E03">
      <w:r>
        <w:continuationSeparator/>
      </w:r>
    </w:p>
  </w:footnote>
  <w:footnote w:type="continuationNotice" w:id="1">
    <w:p w14:paraId="1D02190B" w14:textId="77777777" w:rsidR="00B31A43" w:rsidRDefault="00B31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B3087" w14:textId="4428A91B" w:rsidR="002635D3" w:rsidRDefault="002635D3" w:rsidP="00950861">
    <w:pPr>
      <w:pStyle w:val="Nagwek"/>
      <w:tabs>
        <w:tab w:val="left" w:pos="1800"/>
      </w:tabs>
      <w:rPr>
        <w:rFonts w:ascii="Arial Narrow" w:hAnsi="Arial Narrow" w:cs="Calibri"/>
        <w:i/>
        <w:iCs/>
        <w:sz w:val="20"/>
        <w:szCs w:val="20"/>
        <w:lang w:eastAsia="pl-PL"/>
      </w:rPr>
    </w:pPr>
  </w:p>
  <w:p w14:paraId="1685E217" w14:textId="2DD5C7C7" w:rsidR="002635D3" w:rsidRPr="00950861" w:rsidRDefault="002635D3" w:rsidP="004019E3">
    <w:pPr>
      <w:pStyle w:val="Nagwek"/>
      <w:tabs>
        <w:tab w:val="left" w:pos="1800"/>
      </w:tabs>
      <w:jc w:val="right"/>
      <w:rPr>
        <w:rFonts w:ascii="Arial Narrow" w:hAnsi="Arial Narrow"/>
        <w:i/>
        <w:iCs/>
        <w:sz w:val="20"/>
        <w:szCs w:val="20"/>
      </w:rPr>
    </w:pPr>
    <w:r>
      <w:rPr>
        <w:rFonts w:ascii="Arial Narrow" w:hAnsi="Arial Narrow" w:cs="Calibri"/>
        <w:i/>
        <w:iCs/>
        <w:sz w:val="20"/>
        <w:szCs w:val="20"/>
        <w:lang w:eastAsia="pl-PL"/>
      </w:rPr>
      <w:t xml:space="preserve">                                Załącznik nr 1 do zapytania ofertowego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578035C"/>
    <w:multiLevelType w:val="hybridMultilevel"/>
    <w:tmpl w:val="303CC880"/>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2" w15:restartNumberingAfterBreak="0">
    <w:nsid w:val="0D1F0B15"/>
    <w:multiLevelType w:val="hybridMultilevel"/>
    <w:tmpl w:val="603C69F2"/>
    <w:lvl w:ilvl="0" w:tplc="04150019">
      <w:start w:val="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114661B7"/>
    <w:multiLevelType w:val="hybridMultilevel"/>
    <w:tmpl w:val="E5F2F060"/>
    <w:lvl w:ilvl="0" w:tplc="04150019">
      <w:start w:val="1"/>
      <w:numFmt w:val="lowerLetter"/>
      <w:lvlText w:val="%1."/>
      <w:lvlJc w:val="left"/>
      <w:pPr>
        <w:ind w:left="1440" w:hanging="360"/>
      </w:p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35902F2"/>
    <w:multiLevelType w:val="hybridMultilevel"/>
    <w:tmpl w:val="50FC4F8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B705075"/>
    <w:multiLevelType w:val="hybridMultilevel"/>
    <w:tmpl w:val="50FC4F8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232915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1F3DF8"/>
    <w:multiLevelType w:val="hybridMultilevel"/>
    <w:tmpl w:val="0D18ADF4"/>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2962444F"/>
    <w:multiLevelType w:val="hybridMultilevel"/>
    <w:tmpl w:val="EC24B6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695983"/>
    <w:multiLevelType w:val="hybridMultilevel"/>
    <w:tmpl w:val="50FC4F8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354C51A8"/>
    <w:multiLevelType w:val="hybridMultilevel"/>
    <w:tmpl w:val="50FC4F8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1082237"/>
    <w:multiLevelType w:val="hybridMultilevel"/>
    <w:tmpl w:val="50FC4F8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44DC675A"/>
    <w:multiLevelType w:val="hybridMultilevel"/>
    <w:tmpl w:val="EC24B6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DE75E82"/>
    <w:multiLevelType w:val="hybridMultilevel"/>
    <w:tmpl w:val="41FCB2C6"/>
    <w:lvl w:ilvl="0" w:tplc="14FA3B3E">
      <w:start w:val="1"/>
      <w:numFmt w:val="upperRoman"/>
      <w:lvlText w:val="%1."/>
      <w:lvlJc w:val="left"/>
      <w:pPr>
        <w:ind w:left="1080" w:hanging="720"/>
      </w:pPr>
      <w:rPr>
        <w:rFonts w:hint="default"/>
        <w:color w:val="0000FF"/>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FDF5FE1"/>
    <w:multiLevelType w:val="hybridMultilevel"/>
    <w:tmpl w:val="50FC4F8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529B46D1"/>
    <w:multiLevelType w:val="hybridMultilevel"/>
    <w:tmpl w:val="1C0072C8"/>
    <w:lvl w:ilvl="0" w:tplc="04150001">
      <w:start w:val="1"/>
      <w:numFmt w:val="bullet"/>
      <w:lvlText w:val=""/>
      <w:lvlJc w:val="left"/>
      <w:pPr>
        <w:ind w:left="360" w:hanging="360"/>
      </w:pPr>
      <w:rPr>
        <w:rFonts w:ascii="Symbol" w:hAnsi="Symbol"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B04288"/>
    <w:multiLevelType w:val="hybridMultilevel"/>
    <w:tmpl w:val="C288797A"/>
    <w:lvl w:ilvl="0" w:tplc="FFFFFFFF">
      <w:start w:val="1"/>
      <w:numFmt w:val="lowerLetter"/>
      <w:lvlText w:val="%1."/>
      <w:lvlJc w:val="left"/>
      <w:pPr>
        <w:ind w:left="1440" w:hanging="360"/>
      </w:pPr>
    </w:lvl>
    <w:lvl w:ilvl="1" w:tplc="04150001">
      <w:start w:val="1"/>
      <w:numFmt w:val="bullet"/>
      <w:lvlText w:val=""/>
      <w:lvlJc w:val="left"/>
      <w:pPr>
        <w:ind w:left="2160" w:hanging="360"/>
      </w:pPr>
      <w:rPr>
        <w:rFonts w:ascii="Symbol" w:hAnsi="Symbol"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022508B"/>
    <w:multiLevelType w:val="hybridMultilevel"/>
    <w:tmpl w:val="EC24B6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B7D7075"/>
    <w:multiLevelType w:val="hybridMultilevel"/>
    <w:tmpl w:val="EC24B6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CDA2BA0"/>
    <w:multiLevelType w:val="hybridMultilevel"/>
    <w:tmpl w:val="50FC4F8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7AB8460B"/>
    <w:multiLevelType w:val="hybridMultilevel"/>
    <w:tmpl w:val="50FC4F8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69452701">
    <w:abstractNumId w:val="15"/>
  </w:num>
  <w:num w:numId="2" w16cid:durableId="113714469">
    <w:abstractNumId w:val="12"/>
  </w:num>
  <w:num w:numId="3" w16cid:durableId="110318752">
    <w:abstractNumId w:val="17"/>
  </w:num>
  <w:num w:numId="4" w16cid:durableId="608195551">
    <w:abstractNumId w:val="18"/>
  </w:num>
  <w:num w:numId="5" w16cid:durableId="788356418">
    <w:abstractNumId w:val="3"/>
  </w:num>
  <w:num w:numId="6" w16cid:durableId="1372925714">
    <w:abstractNumId w:val="20"/>
  </w:num>
  <w:num w:numId="7" w16cid:durableId="271979917">
    <w:abstractNumId w:val="5"/>
  </w:num>
  <w:num w:numId="8" w16cid:durableId="1537697007">
    <w:abstractNumId w:val="6"/>
  </w:num>
  <w:num w:numId="9" w16cid:durableId="73998862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836511">
    <w:abstractNumId w:val="11"/>
  </w:num>
  <w:num w:numId="11" w16cid:durableId="957446665">
    <w:abstractNumId w:val="14"/>
  </w:num>
  <w:num w:numId="12" w16cid:durableId="1175455102">
    <w:abstractNumId w:val="19"/>
  </w:num>
  <w:num w:numId="13" w16cid:durableId="2053383375">
    <w:abstractNumId w:val="4"/>
  </w:num>
  <w:num w:numId="14" w16cid:durableId="1581790872">
    <w:abstractNumId w:val="8"/>
  </w:num>
  <w:num w:numId="15" w16cid:durableId="1744718573">
    <w:abstractNumId w:val="2"/>
  </w:num>
  <w:num w:numId="16" w16cid:durableId="58065989">
    <w:abstractNumId w:val="13"/>
  </w:num>
  <w:num w:numId="17" w16cid:durableId="749697191">
    <w:abstractNumId w:val="9"/>
  </w:num>
  <w:num w:numId="18" w16cid:durableId="1843350066">
    <w:abstractNumId w:val="7"/>
  </w:num>
  <w:num w:numId="19" w16cid:durableId="1369914235">
    <w:abstractNumId w:val="10"/>
  </w:num>
  <w:num w:numId="20" w16cid:durableId="183446592">
    <w:abstractNumId w:val="16"/>
  </w:num>
  <w:num w:numId="21" w16cid:durableId="2071734758">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4B8"/>
    <w:rsid w:val="000000A8"/>
    <w:rsid w:val="00011771"/>
    <w:rsid w:val="0002546B"/>
    <w:rsid w:val="000269FD"/>
    <w:rsid w:val="000451A8"/>
    <w:rsid w:val="00052D71"/>
    <w:rsid w:val="0005332C"/>
    <w:rsid w:val="00053A82"/>
    <w:rsid w:val="00054FDB"/>
    <w:rsid w:val="00057737"/>
    <w:rsid w:val="00064AB2"/>
    <w:rsid w:val="00065E19"/>
    <w:rsid w:val="00066C73"/>
    <w:rsid w:val="00067B6F"/>
    <w:rsid w:val="00074AA8"/>
    <w:rsid w:val="0008330B"/>
    <w:rsid w:val="00087B04"/>
    <w:rsid w:val="00093223"/>
    <w:rsid w:val="00096D4E"/>
    <w:rsid w:val="00097208"/>
    <w:rsid w:val="000A5F41"/>
    <w:rsid w:val="000B2DCA"/>
    <w:rsid w:val="000B2FEF"/>
    <w:rsid w:val="000B505D"/>
    <w:rsid w:val="000B5B9C"/>
    <w:rsid w:val="000B5E72"/>
    <w:rsid w:val="000C0203"/>
    <w:rsid w:val="000D32BD"/>
    <w:rsid w:val="000D6991"/>
    <w:rsid w:val="000D710C"/>
    <w:rsid w:val="000E1262"/>
    <w:rsid w:val="000E1CD3"/>
    <w:rsid w:val="000F6DDB"/>
    <w:rsid w:val="0010472F"/>
    <w:rsid w:val="00105FD1"/>
    <w:rsid w:val="00110B00"/>
    <w:rsid w:val="0011424D"/>
    <w:rsid w:val="00116AF9"/>
    <w:rsid w:val="00134373"/>
    <w:rsid w:val="001412AB"/>
    <w:rsid w:val="00142232"/>
    <w:rsid w:val="00144F86"/>
    <w:rsid w:val="00153FDF"/>
    <w:rsid w:val="00176702"/>
    <w:rsid w:val="00177802"/>
    <w:rsid w:val="00183284"/>
    <w:rsid w:val="0018541F"/>
    <w:rsid w:val="00187522"/>
    <w:rsid w:val="00191862"/>
    <w:rsid w:val="0019713A"/>
    <w:rsid w:val="00197FB6"/>
    <w:rsid w:val="001A501A"/>
    <w:rsid w:val="001A798D"/>
    <w:rsid w:val="001A7FCC"/>
    <w:rsid w:val="001C32E4"/>
    <w:rsid w:val="001C790F"/>
    <w:rsid w:val="001D1B22"/>
    <w:rsid w:val="001D334A"/>
    <w:rsid w:val="001D7D42"/>
    <w:rsid w:val="001E0F75"/>
    <w:rsid w:val="001E1A1A"/>
    <w:rsid w:val="001E23F7"/>
    <w:rsid w:val="001E3537"/>
    <w:rsid w:val="001E47F6"/>
    <w:rsid w:val="001E664A"/>
    <w:rsid w:val="001E744D"/>
    <w:rsid w:val="001F3ADF"/>
    <w:rsid w:val="001F45D0"/>
    <w:rsid w:val="001F7FD7"/>
    <w:rsid w:val="00200E4D"/>
    <w:rsid w:val="002066A4"/>
    <w:rsid w:val="002069AA"/>
    <w:rsid w:val="00216E7C"/>
    <w:rsid w:val="00224234"/>
    <w:rsid w:val="002408F6"/>
    <w:rsid w:val="00244760"/>
    <w:rsid w:val="00253396"/>
    <w:rsid w:val="00255C02"/>
    <w:rsid w:val="00262806"/>
    <w:rsid w:val="002635D3"/>
    <w:rsid w:val="00270720"/>
    <w:rsid w:val="00273088"/>
    <w:rsid w:val="0028337A"/>
    <w:rsid w:val="002851C3"/>
    <w:rsid w:val="00287249"/>
    <w:rsid w:val="00293664"/>
    <w:rsid w:val="00297EEC"/>
    <w:rsid w:val="002A4219"/>
    <w:rsid w:val="002C598D"/>
    <w:rsid w:val="002C7428"/>
    <w:rsid w:val="002D0F93"/>
    <w:rsid w:val="002D1767"/>
    <w:rsid w:val="002E3DC1"/>
    <w:rsid w:val="002F17A2"/>
    <w:rsid w:val="002F1E03"/>
    <w:rsid w:val="002F5653"/>
    <w:rsid w:val="00301121"/>
    <w:rsid w:val="00303B0D"/>
    <w:rsid w:val="00307E6B"/>
    <w:rsid w:val="00311A18"/>
    <w:rsid w:val="00321C9C"/>
    <w:rsid w:val="00321F2D"/>
    <w:rsid w:val="00324F19"/>
    <w:rsid w:val="00325DAA"/>
    <w:rsid w:val="003323F1"/>
    <w:rsid w:val="0033466E"/>
    <w:rsid w:val="003348A7"/>
    <w:rsid w:val="00340254"/>
    <w:rsid w:val="003640A8"/>
    <w:rsid w:val="00372187"/>
    <w:rsid w:val="0037622A"/>
    <w:rsid w:val="00387E91"/>
    <w:rsid w:val="00391CEE"/>
    <w:rsid w:val="003922D6"/>
    <w:rsid w:val="003A2383"/>
    <w:rsid w:val="003A4883"/>
    <w:rsid w:val="003B308C"/>
    <w:rsid w:val="003C13F4"/>
    <w:rsid w:val="003C49CD"/>
    <w:rsid w:val="003C5A25"/>
    <w:rsid w:val="003D1065"/>
    <w:rsid w:val="003E2850"/>
    <w:rsid w:val="003F3E51"/>
    <w:rsid w:val="003F44CA"/>
    <w:rsid w:val="003F58CA"/>
    <w:rsid w:val="004019E3"/>
    <w:rsid w:val="004029FD"/>
    <w:rsid w:val="00403C52"/>
    <w:rsid w:val="00407568"/>
    <w:rsid w:val="00407EB4"/>
    <w:rsid w:val="00407FC5"/>
    <w:rsid w:val="004110C7"/>
    <w:rsid w:val="004110DA"/>
    <w:rsid w:val="00411C80"/>
    <w:rsid w:val="00416520"/>
    <w:rsid w:val="004266A3"/>
    <w:rsid w:val="0043005E"/>
    <w:rsid w:val="00443023"/>
    <w:rsid w:val="004438E3"/>
    <w:rsid w:val="0044460E"/>
    <w:rsid w:val="004512C8"/>
    <w:rsid w:val="00463837"/>
    <w:rsid w:val="00463876"/>
    <w:rsid w:val="00470137"/>
    <w:rsid w:val="004706C6"/>
    <w:rsid w:val="004725D6"/>
    <w:rsid w:val="00475C23"/>
    <w:rsid w:val="00484DF9"/>
    <w:rsid w:val="00492C6D"/>
    <w:rsid w:val="0049662D"/>
    <w:rsid w:val="004A29F4"/>
    <w:rsid w:val="004A4D64"/>
    <w:rsid w:val="004B315C"/>
    <w:rsid w:val="004D26A9"/>
    <w:rsid w:val="004D5839"/>
    <w:rsid w:val="004E0790"/>
    <w:rsid w:val="004E2922"/>
    <w:rsid w:val="004E3761"/>
    <w:rsid w:val="004F0BB0"/>
    <w:rsid w:val="004F20FB"/>
    <w:rsid w:val="004F3375"/>
    <w:rsid w:val="005052FA"/>
    <w:rsid w:val="00506E27"/>
    <w:rsid w:val="0050794C"/>
    <w:rsid w:val="00510405"/>
    <w:rsid w:val="00513E3F"/>
    <w:rsid w:val="00517DF3"/>
    <w:rsid w:val="00521B61"/>
    <w:rsid w:val="00531BEE"/>
    <w:rsid w:val="00533E41"/>
    <w:rsid w:val="005373CE"/>
    <w:rsid w:val="005530F3"/>
    <w:rsid w:val="00555A32"/>
    <w:rsid w:val="00556476"/>
    <w:rsid w:val="005630E2"/>
    <w:rsid w:val="00564F57"/>
    <w:rsid w:val="00565C94"/>
    <w:rsid w:val="005664D7"/>
    <w:rsid w:val="005845EF"/>
    <w:rsid w:val="005966CC"/>
    <w:rsid w:val="005B55D5"/>
    <w:rsid w:val="005C5677"/>
    <w:rsid w:val="005C6EB3"/>
    <w:rsid w:val="005D19AC"/>
    <w:rsid w:val="005E258D"/>
    <w:rsid w:val="005F09AB"/>
    <w:rsid w:val="005F5498"/>
    <w:rsid w:val="005F6B6C"/>
    <w:rsid w:val="0060231A"/>
    <w:rsid w:val="006060D5"/>
    <w:rsid w:val="006103E1"/>
    <w:rsid w:val="006107D7"/>
    <w:rsid w:val="00615664"/>
    <w:rsid w:val="006200B3"/>
    <w:rsid w:val="0062096D"/>
    <w:rsid w:val="006234C7"/>
    <w:rsid w:val="00624982"/>
    <w:rsid w:val="00626486"/>
    <w:rsid w:val="00630EF2"/>
    <w:rsid w:val="00634AF1"/>
    <w:rsid w:val="00654FF3"/>
    <w:rsid w:val="00661F6B"/>
    <w:rsid w:val="00685850"/>
    <w:rsid w:val="00685DC9"/>
    <w:rsid w:val="00686539"/>
    <w:rsid w:val="006D13EE"/>
    <w:rsid w:val="006D3587"/>
    <w:rsid w:val="006D6249"/>
    <w:rsid w:val="006E23A3"/>
    <w:rsid w:val="006E6BA1"/>
    <w:rsid w:val="006E6D8D"/>
    <w:rsid w:val="007035E2"/>
    <w:rsid w:val="00703B45"/>
    <w:rsid w:val="007050A9"/>
    <w:rsid w:val="0071430B"/>
    <w:rsid w:val="00722243"/>
    <w:rsid w:val="0072475B"/>
    <w:rsid w:val="00731559"/>
    <w:rsid w:val="00733159"/>
    <w:rsid w:val="00741117"/>
    <w:rsid w:val="00743D26"/>
    <w:rsid w:val="0074587E"/>
    <w:rsid w:val="007520F5"/>
    <w:rsid w:val="0077037B"/>
    <w:rsid w:val="0077539F"/>
    <w:rsid w:val="00775687"/>
    <w:rsid w:val="0078135E"/>
    <w:rsid w:val="00785601"/>
    <w:rsid w:val="007861A8"/>
    <w:rsid w:val="00790B01"/>
    <w:rsid w:val="007A2615"/>
    <w:rsid w:val="007A35BF"/>
    <w:rsid w:val="007B4ED0"/>
    <w:rsid w:val="007B646C"/>
    <w:rsid w:val="007C24DD"/>
    <w:rsid w:val="007C5EBA"/>
    <w:rsid w:val="007D095B"/>
    <w:rsid w:val="007D4450"/>
    <w:rsid w:val="007D4F47"/>
    <w:rsid w:val="007E0CD7"/>
    <w:rsid w:val="007E42EE"/>
    <w:rsid w:val="007F56E6"/>
    <w:rsid w:val="0080387F"/>
    <w:rsid w:val="0081104D"/>
    <w:rsid w:val="00820ECB"/>
    <w:rsid w:val="008339FD"/>
    <w:rsid w:val="00841964"/>
    <w:rsid w:val="0084660A"/>
    <w:rsid w:val="008508B0"/>
    <w:rsid w:val="00855293"/>
    <w:rsid w:val="00861C41"/>
    <w:rsid w:val="008756D9"/>
    <w:rsid w:val="008872FA"/>
    <w:rsid w:val="00887EDB"/>
    <w:rsid w:val="008A0A4B"/>
    <w:rsid w:val="008A2457"/>
    <w:rsid w:val="008A3649"/>
    <w:rsid w:val="008A6A7A"/>
    <w:rsid w:val="008B098E"/>
    <w:rsid w:val="008B151B"/>
    <w:rsid w:val="008B26BF"/>
    <w:rsid w:val="008B2DE6"/>
    <w:rsid w:val="008C4003"/>
    <w:rsid w:val="008C5662"/>
    <w:rsid w:val="008D3725"/>
    <w:rsid w:val="008D3D2E"/>
    <w:rsid w:val="008D4F7F"/>
    <w:rsid w:val="008F4A5E"/>
    <w:rsid w:val="008F4BE3"/>
    <w:rsid w:val="00900286"/>
    <w:rsid w:val="00907D00"/>
    <w:rsid w:val="00921EAC"/>
    <w:rsid w:val="00924324"/>
    <w:rsid w:val="009277E4"/>
    <w:rsid w:val="009316C2"/>
    <w:rsid w:val="00935B90"/>
    <w:rsid w:val="00937275"/>
    <w:rsid w:val="00946DAB"/>
    <w:rsid w:val="00950861"/>
    <w:rsid w:val="00951A32"/>
    <w:rsid w:val="00961ADF"/>
    <w:rsid w:val="00972B35"/>
    <w:rsid w:val="00973525"/>
    <w:rsid w:val="00976FB4"/>
    <w:rsid w:val="00983E84"/>
    <w:rsid w:val="0099200F"/>
    <w:rsid w:val="009A353A"/>
    <w:rsid w:val="009A3B82"/>
    <w:rsid w:val="009A55CD"/>
    <w:rsid w:val="009B083B"/>
    <w:rsid w:val="009B49DE"/>
    <w:rsid w:val="009B6CF4"/>
    <w:rsid w:val="009E1DA2"/>
    <w:rsid w:val="009E295B"/>
    <w:rsid w:val="009E3567"/>
    <w:rsid w:val="009E3A74"/>
    <w:rsid w:val="009E4EB8"/>
    <w:rsid w:val="009E6938"/>
    <w:rsid w:val="009F4BB4"/>
    <w:rsid w:val="009F7A8E"/>
    <w:rsid w:val="00A03441"/>
    <w:rsid w:val="00A11944"/>
    <w:rsid w:val="00A31803"/>
    <w:rsid w:val="00A3612E"/>
    <w:rsid w:val="00A362C0"/>
    <w:rsid w:val="00A47561"/>
    <w:rsid w:val="00A519BC"/>
    <w:rsid w:val="00A52B65"/>
    <w:rsid w:val="00A54F60"/>
    <w:rsid w:val="00A65378"/>
    <w:rsid w:val="00A67959"/>
    <w:rsid w:val="00A82D72"/>
    <w:rsid w:val="00A83007"/>
    <w:rsid w:val="00A87FE7"/>
    <w:rsid w:val="00A90015"/>
    <w:rsid w:val="00A92028"/>
    <w:rsid w:val="00A92F02"/>
    <w:rsid w:val="00A9480D"/>
    <w:rsid w:val="00AB7682"/>
    <w:rsid w:val="00AC50DD"/>
    <w:rsid w:val="00AC764C"/>
    <w:rsid w:val="00AD6F7D"/>
    <w:rsid w:val="00AE4015"/>
    <w:rsid w:val="00AE6D8A"/>
    <w:rsid w:val="00AF14FC"/>
    <w:rsid w:val="00AF373B"/>
    <w:rsid w:val="00B07193"/>
    <w:rsid w:val="00B07DE2"/>
    <w:rsid w:val="00B11381"/>
    <w:rsid w:val="00B1172E"/>
    <w:rsid w:val="00B14503"/>
    <w:rsid w:val="00B1652E"/>
    <w:rsid w:val="00B212F7"/>
    <w:rsid w:val="00B24256"/>
    <w:rsid w:val="00B261EA"/>
    <w:rsid w:val="00B3008E"/>
    <w:rsid w:val="00B31A43"/>
    <w:rsid w:val="00B31FF7"/>
    <w:rsid w:val="00B36086"/>
    <w:rsid w:val="00B372C1"/>
    <w:rsid w:val="00B524D9"/>
    <w:rsid w:val="00B54604"/>
    <w:rsid w:val="00B5474A"/>
    <w:rsid w:val="00B60C5A"/>
    <w:rsid w:val="00B671B5"/>
    <w:rsid w:val="00B77270"/>
    <w:rsid w:val="00B83332"/>
    <w:rsid w:val="00B844F0"/>
    <w:rsid w:val="00B9085E"/>
    <w:rsid w:val="00B92A43"/>
    <w:rsid w:val="00BB043F"/>
    <w:rsid w:val="00BB6F78"/>
    <w:rsid w:val="00BD0E33"/>
    <w:rsid w:val="00BE31B0"/>
    <w:rsid w:val="00BF2014"/>
    <w:rsid w:val="00BF5F8C"/>
    <w:rsid w:val="00BF70A2"/>
    <w:rsid w:val="00C001DE"/>
    <w:rsid w:val="00C0040C"/>
    <w:rsid w:val="00C03A3A"/>
    <w:rsid w:val="00C04BD9"/>
    <w:rsid w:val="00C12740"/>
    <w:rsid w:val="00C245C2"/>
    <w:rsid w:val="00C2796C"/>
    <w:rsid w:val="00C27CAC"/>
    <w:rsid w:val="00C43ADF"/>
    <w:rsid w:val="00C47877"/>
    <w:rsid w:val="00C52EB9"/>
    <w:rsid w:val="00C60801"/>
    <w:rsid w:val="00C6339C"/>
    <w:rsid w:val="00C64D0B"/>
    <w:rsid w:val="00C7095F"/>
    <w:rsid w:val="00C74D8C"/>
    <w:rsid w:val="00C83B15"/>
    <w:rsid w:val="00CA120E"/>
    <w:rsid w:val="00CA4792"/>
    <w:rsid w:val="00CA7EF4"/>
    <w:rsid w:val="00CB0CDA"/>
    <w:rsid w:val="00CC29DD"/>
    <w:rsid w:val="00CC2F9F"/>
    <w:rsid w:val="00CC32D2"/>
    <w:rsid w:val="00CC4B69"/>
    <w:rsid w:val="00CC5173"/>
    <w:rsid w:val="00CC5627"/>
    <w:rsid w:val="00CC721A"/>
    <w:rsid w:val="00CD526B"/>
    <w:rsid w:val="00CD6A57"/>
    <w:rsid w:val="00CE274D"/>
    <w:rsid w:val="00CE29E1"/>
    <w:rsid w:val="00D01979"/>
    <w:rsid w:val="00D0366F"/>
    <w:rsid w:val="00D042EC"/>
    <w:rsid w:val="00D11D21"/>
    <w:rsid w:val="00D14D4B"/>
    <w:rsid w:val="00D277FF"/>
    <w:rsid w:val="00D4102F"/>
    <w:rsid w:val="00D41FFC"/>
    <w:rsid w:val="00D45123"/>
    <w:rsid w:val="00D46690"/>
    <w:rsid w:val="00D46DD7"/>
    <w:rsid w:val="00D61481"/>
    <w:rsid w:val="00D61D31"/>
    <w:rsid w:val="00D646C0"/>
    <w:rsid w:val="00D64928"/>
    <w:rsid w:val="00D73F88"/>
    <w:rsid w:val="00D764C1"/>
    <w:rsid w:val="00D82E90"/>
    <w:rsid w:val="00D85C1E"/>
    <w:rsid w:val="00D86E05"/>
    <w:rsid w:val="00D879F0"/>
    <w:rsid w:val="00D933AA"/>
    <w:rsid w:val="00D93930"/>
    <w:rsid w:val="00D95372"/>
    <w:rsid w:val="00DA34C5"/>
    <w:rsid w:val="00DB3548"/>
    <w:rsid w:val="00DB6536"/>
    <w:rsid w:val="00DD1583"/>
    <w:rsid w:val="00DD611B"/>
    <w:rsid w:val="00DD77B9"/>
    <w:rsid w:val="00DE747D"/>
    <w:rsid w:val="00DF175E"/>
    <w:rsid w:val="00DF1A66"/>
    <w:rsid w:val="00DF251B"/>
    <w:rsid w:val="00DF2FB4"/>
    <w:rsid w:val="00DF484F"/>
    <w:rsid w:val="00DF4FC6"/>
    <w:rsid w:val="00DF64E0"/>
    <w:rsid w:val="00E1182E"/>
    <w:rsid w:val="00E202DB"/>
    <w:rsid w:val="00E344B8"/>
    <w:rsid w:val="00E34951"/>
    <w:rsid w:val="00E352B5"/>
    <w:rsid w:val="00E35FB5"/>
    <w:rsid w:val="00E37657"/>
    <w:rsid w:val="00E37BB8"/>
    <w:rsid w:val="00E37F88"/>
    <w:rsid w:val="00E55AAF"/>
    <w:rsid w:val="00E6223A"/>
    <w:rsid w:val="00E64A29"/>
    <w:rsid w:val="00E709D5"/>
    <w:rsid w:val="00E77066"/>
    <w:rsid w:val="00E8230B"/>
    <w:rsid w:val="00E82BE9"/>
    <w:rsid w:val="00E8300A"/>
    <w:rsid w:val="00E866D3"/>
    <w:rsid w:val="00EA5DF1"/>
    <w:rsid w:val="00EA75AD"/>
    <w:rsid w:val="00EC3316"/>
    <w:rsid w:val="00EC4F12"/>
    <w:rsid w:val="00ED0DAD"/>
    <w:rsid w:val="00EE109C"/>
    <w:rsid w:val="00EE21C7"/>
    <w:rsid w:val="00EF71B3"/>
    <w:rsid w:val="00F0095D"/>
    <w:rsid w:val="00F14128"/>
    <w:rsid w:val="00F14384"/>
    <w:rsid w:val="00F17016"/>
    <w:rsid w:val="00F27124"/>
    <w:rsid w:val="00F314D0"/>
    <w:rsid w:val="00F31F25"/>
    <w:rsid w:val="00F34A7A"/>
    <w:rsid w:val="00F37722"/>
    <w:rsid w:val="00F37795"/>
    <w:rsid w:val="00F42400"/>
    <w:rsid w:val="00F4280B"/>
    <w:rsid w:val="00F45706"/>
    <w:rsid w:val="00F45C7E"/>
    <w:rsid w:val="00F50F43"/>
    <w:rsid w:val="00F534BA"/>
    <w:rsid w:val="00F568AD"/>
    <w:rsid w:val="00F571F3"/>
    <w:rsid w:val="00F61141"/>
    <w:rsid w:val="00F742A1"/>
    <w:rsid w:val="00F758FA"/>
    <w:rsid w:val="00F80B8D"/>
    <w:rsid w:val="00F833EB"/>
    <w:rsid w:val="00F85FEB"/>
    <w:rsid w:val="00F862AD"/>
    <w:rsid w:val="00F91529"/>
    <w:rsid w:val="00F9475B"/>
    <w:rsid w:val="00F95344"/>
    <w:rsid w:val="00F9599F"/>
    <w:rsid w:val="00FA029B"/>
    <w:rsid w:val="00FA225F"/>
    <w:rsid w:val="00FB5D5B"/>
    <w:rsid w:val="00FD2F00"/>
    <w:rsid w:val="00FE3EC7"/>
    <w:rsid w:val="00FE5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6E4CF"/>
  <w15:chartTrackingRefBased/>
  <w15:docId w15:val="{6A3349D5-C9A5-4101-A53B-0143EB5F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3D2E"/>
    <w:pPr>
      <w:spacing w:after="0" w:line="240" w:lineRule="auto"/>
    </w:pPr>
    <w:rPr>
      <w:rFonts w:ascii="Arial" w:eastAsia="Times New Roman" w:hAnsi="Arial" w:cs="Times New Roman"/>
      <w:szCs w:val="24"/>
    </w:rPr>
  </w:style>
  <w:style w:type="paragraph" w:styleId="Nagwek1">
    <w:name w:val="heading 1"/>
    <w:basedOn w:val="Normalny"/>
    <w:next w:val="Normalny"/>
    <w:link w:val="Nagwek1Znak"/>
    <w:uiPriority w:val="9"/>
    <w:qFormat/>
    <w:rsid w:val="000D6991"/>
    <w:pPr>
      <w:keepNext/>
      <w:keepLines/>
      <w:spacing w:before="360" w:after="120" w:line="259" w:lineRule="auto"/>
      <w:outlineLvl w:val="0"/>
    </w:pPr>
    <w:rPr>
      <w:rFonts w:ascii="Arial Narrow" w:eastAsiaTheme="majorEastAsia" w:hAnsi="Arial Narrow" w:cstheme="majorBidi"/>
      <w:b/>
      <w:caps/>
      <w:color w:val="000000" w:themeColor="text1"/>
      <w:sz w:val="24"/>
      <w:szCs w:val="32"/>
    </w:rPr>
  </w:style>
  <w:style w:type="paragraph" w:styleId="Nagwek2">
    <w:name w:val="heading 2"/>
    <w:basedOn w:val="Normalny"/>
    <w:next w:val="Normalny"/>
    <w:link w:val="Nagwek2Znak"/>
    <w:uiPriority w:val="9"/>
    <w:unhideWhenUsed/>
    <w:qFormat/>
    <w:rsid w:val="00301121"/>
    <w:pPr>
      <w:keepNext/>
      <w:keepLines/>
      <w:spacing w:before="40"/>
      <w:outlineLvl w:val="1"/>
    </w:pPr>
    <w:rPr>
      <w:rFonts w:ascii="Arial Narrow" w:eastAsiaTheme="majorEastAsia" w:hAnsi="Arial Narrow" w:cstheme="majorBidi"/>
      <w:b/>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2F1E03"/>
    <w:rPr>
      <w:rFonts w:ascii="Times New Roman" w:hAnsi="Times New Roman" w:cs="Times New Roman" w:hint="default"/>
      <w:color w:val="0000FF"/>
      <w:u w:val="single"/>
    </w:rPr>
  </w:style>
  <w:style w:type="character" w:customStyle="1" w:styleId="AkapitzlistZnak">
    <w:name w:val="Akapit z listą Znak"/>
    <w:aliases w:val="Tytuły Znak,Preambuła Znak,lp1 Znak,List Paragraph Znak,CW_Lista Znak,Normal Znak,HŁ_Bullet1 Znak,Akapit z listą3 Znak,Akapit z listą31 Znak,Lista num Znak,List Paragraph1 Znak,List Paragraph2 Znak,Podsis rysunku Znak,Tabela Znak"/>
    <w:link w:val="Akapitzlist"/>
    <w:uiPriority w:val="34"/>
    <w:qFormat/>
    <w:locked/>
    <w:rsid w:val="002F1E03"/>
    <w:rPr>
      <w:rFonts w:ascii="Arial" w:eastAsia="Times New Roman" w:hAnsi="Arial" w:cs="Times New Roman"/>
      <w:szCs w:val="24"/>
    </w:rPr>
  </w:style>
  <w:style w:type="paragraph" w:styleId="Akapitzlist">
    <w:name w:val="List Paragraph"/>
    <w:aliases w:val="Tytuły,Preambuła,lp1,List Paragraph,CW_Lista,Normal,HŁ_Bullet1,Akapit z listą3,Akapit z listą31,Lista num,List Paragraph1,List Paragraph2,Podsis rysunku,Tabela,FooterText,numbered,Paragraphe de liste1,Bulletr List Paragraph,列出段落,列出段落1"/>
    <w:basedOn w:val="Normalny"/>
    <w:link w:val="AkapitzlistZnak"/>
    <w:uiPriority w:val="34"/>
    <w:qFormat/>
    <w:rsid w:val="002F1E03"/>
    <w:pPr>
      <w:ind w:left="720"/>
    </w:pPr>
  </w:style>
  <w:style w:type="paragraph" w:styleId="Nagwek">
    <w:name w:val="header"/>
    <w:basedOn w:val="Normalny"/>
    <w:link w:val="NagwekZnak"/>
    <w:uiPriority w:val="99"/>
    <w:unhideWhenUsed/>
    <w:rsid w:val="002F1E03"/>
    <w:pPr>
      <w:tabs>
        <w:tab w:val="center" w:pos="4536"/>
        <w:tab w:val="right" w:pos="9072"/>
      </w:tabs>
    </w:pPr>
  </w:style>
  <w:style w:type="character" w:customStyle="1" w:styleId="NagwekZnak">
    <w:name w:val="Nagłówek Znak"/>
    <w:basedOn w:val="Domylnaczcionkaakapitu"/>
    <w:link w:val="Nagwek"/>
    <w:uiPriority w:val="99"/>
    <w:rsid w:val="002F1E03"/>
    <w:rPr>
      <w:rFonts w:ascii="Arial" w:eastAsia="Times New Roman" w:hAnsi="Arial" w:cs="Times New Roman"/>
      <w:szCs w:val="24"/>
    </w:rPr>
  </w:style>
  <w:style w:type="paragraph" w:styleId="Stopka">
    <w:name w:val="footer"/>
    <w:basedOn w:val="Normalny"/>
    <w:link w:val="StopkaZnak"/>
    <w:uiPriority w:val="99"/>
    <w:unhideWhenUsed/>
    <w:rsid w:val="002F1E03"/>
    <w:pPr>
      <w:tabs>
        <w:tab w:val="center" w:pos="4536"/>
        <w:tab w:val="right" w:pos="9072"/>
      </w:tabs>
    </w:pPr>
  </w:style>
  <w:style w:type="character" w:customStyle="1" w:styleId="StopkaZnak">
    <w:name w:val="Stopka Znak"/>
    <w:basedOn w:val="Domylnaczcionkaakapitu"/>
    <w:link w:val="Stopka"/>
    <w:uiPriority w:val="99"/>
    <w:rsid w:val="002F1E03"/>
    <w:rPr>
      <w:rFonts w:ascii="Arial" w:eastAsia="Times New Roman" w:hAnsi="Arial" w:cs="Times New Roman"/>
      <w:szCs w:val="24"/>
    </w:rPr>
  </w:style>
  <w:style w:type="character" w:styleId="Odwoaniedokomentarza">
    <w:name w:val="annotation reference"/>
    <w:basedOn w:val="Domylnaczcionkaakapitu"/>
    <w:uiPriority w:val="99"/>
    <w:semiHidden/>
    <w:unhideWhenUsed/>
    <w:rsid w:val="00CE29E1"/>
    <w:rPr>
      <w:sz w:val="16"/>
      <w:szCs w:val="16"/>
    </w:rPr>
  </w:style>
  <w:style w:type="paragraph" w:styleId="Tekstkomentarza">
    <w:name w:val="annotation text"/>
    <w:basedOn w:val="Normalny"/>
    <w:link w:val="TekstkomentarzaZnak"/>
    <w:uiPriority w:val="99"/>
    <w:unhideWhenUsed/>
    <w:rsid w:val="00CE29E1"/>
    <w:rPr>
      <w:sz w:val="20"/>
      <w:szCs w:val="20"/>
    </w:rPr>
  </w:style>
  <w:style w:type="character" w:customStyle="1" w:styleId="TekstkomentarzaZnak">
    <w:name w:val="Tekst komentarza Znak"/>
    <w:basedOn w:val="Domylnaczcionkaakapitu"/>
    <w:link w:val="Tekstkomentarza"/>
    <w:uiPriority w:val="99"/>
    <w:rsid w:val="00CE29E1"/>
    <w:rPr>
      <w:rFonts w:ascii="Arial" w:eastAsia="Times New Roman" w:hAnsi="Arial" w:cs="Times New Roman"/>
      <w:sz w:val="20"/>
      <w:szCs w:val="20"/>
    </w:rPr>
  </w:style>
  <w:style w:type="paragraph" w:styleId="Tematkomentarza">
    <w:name w:val="annotation subject"/>
    <w:basedOn w:val="Tekstkomentarza"/>
    <w:next w:val="Tekstkomentarza"/>
    <w:link w:val="TematkomentarzaZnak"/>
    <w:uiPriority w:val="99"/>
    <w:semiHidden/>
    <w:unhideWhenUsed/>
    <w:rsid w:val="00CE29E1"/>
    <w:rPr>
      <w:b/>
      <w:bCs/>
    </w:rPr>
  </w:style>
  <w:style w:type="character" w:customStyle="1" w:styleId="TematkomentarzaZnak">
    <w:name w:val="Temat komentarza Znak"/>
    <w:basedOn w:val="TekstkomentarzaZnak"/>
    <w:link w:val="Tematkomentarza"/>
    <w:uiPriority w:val="99"/>
    <w:semiHidden/>
    <w:rsid w:val="00CE29E1"/>
    <w:rPr>
      <w:rFonts w:ascii="Arial" w:eastAsia="Times New Roman" w:hAnsi="Arial" w:cs="Times New Roman"/>
      <w:b/>
      <w:bCs/>
      <w:sz w:val="20"/>
      <w:szCs w:val="20"/>
    </w:rPr>
  </w:style>
  <w:style w:type="paragraph" w:styleId="Tekstdymka">
    <w:name w:val="Balloon Text"/>
    <w:basedOn w:val="Normalny"/>
    <w:link w:val="TekstdymkaZnak"/>
    <w:uiPriority w:val="99"/>
    <w:semiHidden/>
    <w:unhideWhenUsed/>
    <w:rsid w:val="00CE29E1"/>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29E1"/>
    <w:rPr>
      <w:rFonts w:ascii="Segoe UI" w:eastAsia="Times New Roman" w:hAnsi="Segoe UI" w:cs="Segoe UI"/>
      <w:sz w:val="18"/>
      <w:szCs w:val="18"/>
    </w:rPr>
  </w:style>
  <w:style w:type="paragraph" w:styleId="Poprawka">
    <w:name w:val="Revision"/>
    <w:hidden/>
    <w:uiPriority w:val="99"/>
    <w:semiHidden/>
    <w:rsid w:val="00B54604"/>
    <w:pPr>
      <w:spacing w:after="0" w:line="240" w:lineRule="auto"/>
    </w:pPr>
    <w:rPr>
      <w:rFonts w:ascii="Arial" w:eastAsia="Times New Roman" w:hAnsi="Arial" w:cs="Times New Roman"/>
      <w:szCs w:val="24"/>
    </w:rPr>
  </w:style>
  <w:style w:type="numbering" w:customStyle="1" w:styleId="Bezlisty1">
    <w:name w:val="Bez listy1"/>
    <w:next w:val="Bezlisty"/>
    <w:uiPriority w:val="99"/>
    <w:semiHidden/>
    <w:unhideWhenUsed/>
    <w:rsid w:val="0008330B"/>
  </w:style>
  <w:style w:type="paragraph" w:styleId="Tytu">
    <w:name w:val="Title"/>
    <w:basedOn w:val="Normalny"/>
    <w:link w:val="TytuZnak"/>
    <w:qFormat/>
    <w:rsid w:val="0008330B"/>
    <w:pPr>
      <w:jc w:val="center"/>
    </w:pPr>
    <w:rPr>
      <w:color w:val="000000"/>
      <w:sz w:val="28"/>
      <w:szCs w:val="20"/>
      <w:u w:val="single"/>
      <w:lang w:eastAsia="pl-PL"/>
    </w:rPr>
  </w:style>
  <w:style w:type="character" w:customStyle="1" w:styleId="TytuZnak">
    <w:name w:val="Tytuł Znak"/>
    <w:basedOn w:val="Domylnaczcionkaakapitu"/>
    <w:link w:val="Tytu"/>
    <w:rsid w:val="0008330B"/>
    <w:rPr>
      <w:rFonts w:ascii="Arial" w:eastAsia="Times New Roman" w:hAnsi="Arial" w:cs="Times New Roman"/>
      <w:color w:val="000000"/>
      <w:sz w:val="28"/>
      <w:szCs w:val="20"/>
      <w:u w:val="single"/>
      <w:lang w:eastAsia="pl-PL"/>
    </w:rPr>
  </w:style>
  <w:style w:type="table" w:styleId="Tabela-Siatka">
    <w:name w:val="Table Grid"/>
    <w:basedOn w:val="Standardowy"/>
    <w:uiPriority w:val="39"/>
    <w:rsid w:val="00083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0D6991"/>
    <w:rPr>
      <w:rFonts w:ascii="Arial Narrow" w:eastAsiaTheme="majorEastAsia" w:hAnsi="Arial Narrow" w:cstheme="majorBidi"/>
      <w:b/>
      <w:caps/>
      <w:color w:val="000000" w:themeColor="text1"/>
      <w:sz w:val="24"/>
      <w:szCs w:val="32"/>
    </w:rPr>
  </w:style>
  <w:style w:type="character" w:customStyle="1" w:styleId="Nagwek2Znak">
    <w:name w:val="Nagłówek 2 Znak"/>
    <w:basedOn w:val="Domylnaczcionkaakapitu"/>
    <w:link w:val="Nagwek2"/>
    <w:uiPriority w:val="9"/>
    <w:rsid w:val="00301121"/>
    <w:rPr>
      <w:rFonts w:ascii="Arial Narrow" w:eastAsiaTheme="majorEastAsia" w:hAnsi="Arial Narrow" w:cstheme="majorBidi"/>
      <w:b/>
      <w:szCs w:val="26"/>
      <w:lang w:eastAsia="pl-PL"/>
    </w:rPr>
  </w:style>
  <w:style w:type="character" w:styleId="UyteHipercze">
    <w:name w:val="FollowedHyperlink"/>
    <w:basedOn w:val="Domylnaczcionkaakapitu"/>
    <w:uiPriority w:val="99"/>
    <w:semiHidden/>
    <w:unhideWhenUsed/>
    <w:rsid w:val="00301121"/>
    <w:rPr>
      <w:color w:val="954F72" w:themeColor="followedHyperlink"/>
      <w:u w:val="single"/>
    </w:rPr>
  </w:style>
  <w:style w:type="character" w:styleId="Nierozpoznanawzmianka">
    <w:name w:val="Unresolved Mention"/>
    <w:basedOn w:val="Domylnaczcionkaakapitu"/>
    <w:uiPriority w:val="99"/>
    <w:semiHidden/>
    <w:unhideWhenUsed/>
    <w:rsid w:val="00097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483033">
      <w:bodyDiv w:val="1"/>
      <w:marLeft w:val="0"/>
      <w:marRight w:val="0"/>
      <w:marTop w:val="0"/>
      <w:marBottom w:val="0"/>
      <w:divBdr>
        <w:top w:val="none" w:sz="0" w:space="0" w:color="auto"/>
        <w:left w:val="none" w:sz="0" w:space="0" w:color="auto"/>
        <w:bottom w:val="none" w:sz="0" w:space="0" w:color="auto"/>
        <w:right w:val="none" w:sz="0" w:space="0" w:color="auto"/>
      </w:divBdr>
    </w:div>
    <w:div w:id="944120767">
      <w:bodyDiv w:val="1"/>
      <w:marLeft w:val="0"/>
      <w:marRight w:val="0"/>
      <w:marTop w:val="0"/>
      <w:marBottom w:val="0"/>
      <w:divBdr>
        <w:top w:val="none" w:sz="0" w:space="0" w:color="auto"/>
        <w:left w:val="none" w:sz="0" w:space="0" w:color="auto"/>
        <w:bottom w:val="none" w:sz="0" w:space="0" w:color="auto"/>
        <w:right w:val="none" w:sz="0" w:space="0" w:color="auto"/>
      </w:divBdr>
    </w:div>
    <w:div w:id="1363944234">
      <w:bodyDiv w:val="1"/>
      <w:marLeft w:val="0"/>
      <w:marRight w:val="0"/>
      <w:marTop w:val="0"/>
      <w:marBottom w:val="0"/>
      <w:divBdr>
        <w:top w:val="none" w:sz="0" w:space="0" w:color="auto"/>
        <w:left w:val="none" w:sz="0" w:space="0" w:color="auto"/>
        <w:bottom w:val="none" w:sz="0" w:space="0" w:color="auto"/>
        <w:right w:val="none" w:sz="0" w:space="0" w:color="auto"/>
      </w:divBdr>
    </w:div>
    <w:div w:id="163494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45F03-4776-4368-85BD-EE14C7A6F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4501</Words>
  <Characters>27011</Characters>
  <Application>Microsoft Office Word</Application>
  <DocSecurity>0</DocSecurity>
  <Lines>225</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Skocka Jolanta (25008012)</dc:creator>
  <cp:keywords/>
  <dc:description/>
  <cp:lastModifiedBy>WWP</cp:lastModifiedBy>
  <cp:revision>2</cp:revision>
  <cp:lastPrinted>2023-02-03T10:57:00Z</cp:lastPrinted>
  <dcterms:created xsi:type="dcterms:W3CDTF">2026-09-03T11:12:00Z</dcterms:created>
  <dcterms:modified xsi:type="dcterms:W3CDTF">2026-09-03T11:12:00Z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-448958839</vt:i4>
  </property>
</Properties>
</file>